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4B8BE" w14:textId="77777777" w:rsidR="00774711" w:rsidRDefault="00774711" w:rsidP="00774711">
      <w:pPr>
        <w:rPr>
          <w:b/>
        </w:rPr>
      </w:pPr>
      <w:r>
        <w:rPr>
          <w:b/>
        </w:rPr>
        <w:t>Додатки</w:t>
      </w:r>
    </w:p>
    <w:p w14:paraId="11589755" w14:textId="77777777" w:rsidR="00AD7B39" w:rsidRDefault="00AD7B39" w:rsidP="00774711">
      <w:pPr>
        <w:rPr>
          <w:b/>
        </w:rPr>
      </w:pPr>
      <w:bookmarkStart w:id="0" w:name="_GoBack"/>
      <w:bookmarkEnd w:id="0"/>
    </w:p>
    <w:p w14:paraId="69901F8C" w14:textId="77777777" w:rsidR="00774711" w:rsidRDefault="00774711" w:rsidP="00774711">
      <w:pPr>
        <w:jc w:val="right"/>
        <w:rPr>
          <w:b/>
        </w:rPr>
      </w:pPr>
    </w:p>
    <w:p w14:paraId="5917257C" w14:textId="77777777" w:rsidR="00774711" w:rsidRDefault="00774711" w:rsidP="00774711">
      <w:pPr>
        <w:jc w:val="right"/>
        <w:rPr>
          <w:b/>
        </w:rPr>
      </w:pPr>
      <w:r>
        <w:rPr>
          <w:b/>
        </w:rPr>
        <w:t>Додаток 1</w:t>
      </w:r>
    </w:p>
    <w:p w14:paraId="6805E7E7" w14:textId="77777777" w:rsidR="00774711" w:rsidRDefault="00774711" w:rsidP="00774711">
      <w:pPr>
        <w:jc w:val="right"/>
        <w:rPr>
          <w:b/>
        </w:rPr>
      </w:pPr>
      <w:r>
        <w:rPr>
          <w:b/>
        </w:rPr>
        <w:t>Таблиця з картками для розбиття на групи</w:t>
      </w:r>
    </w:p>
    <w:p w14:paraId="459E6B4C" w14:textId="77777777" w:rsidR="00774711" w:rsidRDefault="00774711" w:rsidP="00774711">
      <w:pPr>
        <w:rPr>
          <w:b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9"/>
        <w:gridCol w:w="2410"/>
        <w:gridCol w:w="2410"/>
        <w:gridCol w:w="2410"/>
      </w:tblGrid>
      <w:tr w:rsidR="00774711" w14:paraId="40E9BCF2" w14:textId="77777777" w:rsidTr="00AE4C7F"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2F67" w14:textId="77777777" w:rsidR="00774711" w:rsidRDefault="00774711" w:rsidP="00AE4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5171A1E7" wp14:editId="0F5CF0CA">
                  <wp:extent cx="1390650" cy="1663700"/>
                  <wp:effectExtent l="0" t="0" r="0" b="0"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78BC" w14:textId="77777777" w:rsidR="00774711" w:rsidRDefault="00774711" w:rsidP="00AE4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7B8E2F00" wp14:editId="18AE06FE">
                  <wp:extent cx="1390650" cy="1676400"/>
                  <wp:effectExtent l="0" t="0" r="0" b="0"/>
                  <wp:docPr id="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7081" w14:textId="77777777" w:rsidR="00774711" w:rsidRDefault="00774711" w:rsidP="00AE4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674EF8A4" wp14:editId="5BA59886">
                  <wp:extent cx="1390650" cy="1701800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0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E527" w14:textId="77777777" w:rsidR="00774711" w:rsidRDefault="00774711" w:rsidP="00AE4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7AD92A90" wp14:editId="7842C700">
                  <wp:extent cx="1390650" cy="1663700"/>
                  <wp:effectExtent l="0" t="0" r="0" b="0"/>
                  <wp:docPr id="1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11" w14:paraId="5B07D175" w14:textId="77777777" w:rsidTr="00AE4C7F"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5718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34D95265" wp14:editId="103ACF3A">
                  <wp:extent cx="1390650" cy="1663700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22FE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3B2C9214" wp14:editId="37ECD0F9">
                  <wp:extent cx="1390650" cy="1676400"/>
                  <wp:effectExtent l="0" t="0" r="0" b="0"/>
                  <wp:docPr id="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13A1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1319B3C8" wp14:editId="5C12B288">
                  <wp:extent cx="1390650" cy="17018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0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11E2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5457F20F" wp14:editId="4CEDFD72">
                  <wp:extent cx="1390650" cy="1663700"/>
                  <wp:effectExtent l="0" t="0" r="0" b="0"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11" w14:paraId="34BDF085" w14:textId="77777777" w:rsidTr="00AE4C7F"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64D9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6120C9A4" wp14:editId="41E48081">
                  <wp:extent cx="1390650" cy="1663700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AF87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7622AC3A" wp14:editId="2B362555">
                  <wp:extent cx="1390650" cy="1676400"/>
                  <wp:effectExtent l="0" t="0" r="0" b="0"/>
                  <wp:docPr id="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8796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5742F5E2" wp14:editId="3EDFCE4C">
                  <wp:extent cx="1390650" cy="1701800"/>
                  <wp:effectExtent l="0" t="0" r="0" b="0"/>
                  <wp:docPr id="1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0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7284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2AFA025E" wp14:editId="543991EF">
                  <wp:extent cx="1390650" cy="1663700"/>
                  <wp:effectExtent l="0" t="0" r="0" b="0"/>
                  <wp:docPr id="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11" w14:paraId="4DCF3BE2" w14:textId="77777777" w:rsidTr="00AE4C7F"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EB7D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3FA06A19" wp14:editId="0813069F">
                  <wp:extent cx="1390650" cy="1663700"/>
                  <wp:effectExtent l="0" t="0" r="0" b="0"/>
                  <wp:docPr id="1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1E10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5CF1A474" wp14:editId="3D3ED3CD">
                  <wp:extent cx="1390650" cy="1676400"/>
                  <wp:effectExtent l="0" t="0" r="0" b="0"/>
                  <wp:docPr id="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04D5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2E503B43" wp14:editId="56FE405F">
                  <wp:extent cx="1390650" cy="1701800"/>
                  <wp:effectExtent l="0" t="0" r="0" b="0"/>
                  <wp:docPr id="1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0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41FD" w14:textId="77777777" w:rsidR="00774711" w:rsidRDefault="00774711" w:rsidP="00AE4C7F">
            <w:pPr>
              <w:widowControl w:val="0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114300" distB="114300" distL="114300" distR="114300" wp14:anchorId="72F85DD7" wp14:editId="3D34FF6F">
                  <wp:extent cx="1390650" cy="1663700"/>
                  <wp:effectExtent l="0" t="0" r="0" b="0"/>
                  <wp:docPr id="1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9370D" w14:textId="77777777" w:rsidR="00774711" w:rsidRDefault="00774711" w:rsidP="00774711">
      <w:pPr>
        <w:rPr>
          <w:b/>
        </w:rPr>
      </w:pPr>
    </w:p>
    <w:p w14:paraId="0801C16C" w14:textId="77777777" w:rsidR="00774711" w:rsidRDefault="00774711" w:rsidP="00774711">
      <w:pPr>
        <w:rPr>
          <w:b/>
        </w:rPr>
      </w:pPr>
    </w:p>
    <w:p w14:paraId="4665FB97" w14:textId="77777777" w:rsidR="00A711C1" w:rsidRDefault="00A711C1"/>
    <w:p w14:paraId="010C9C85" w14:textId="77777777" w:rsidR="00AD7B39" w:rsidRDefault="00AD7B39"/>
    <w:p w14:paraId="5BDD4865" w14:textId="77777777" w:rsidR="00AD7B39" w:rsidRDefault="00AD7B39"/>
    <w:p w14:paraId="532F3FBB" w14:textId="77777777" w:rsidR="00AD7B39" w:rsidRDefault="00AD7B39"/>
    <w:p w14:paraId="56ACC399" w14:textId="77777777" w:rsidR="00AD7B39" w:rsidRDefault="00AD7B39"/>
    <w:p w14:paraId="3CD8962E" w14:textId="77777777" w:rsidR="00AD7B39" w:rsidRDefault="00AD7B39"/>
    <w:p w14:paraId="5C063521" w14:textId="77777777" w:rsidR="00AD7B39" w:rsidRDefault="00AD7B39"/>
    <w:p w14:paraId="3DE9150F" w14:textId="77777777" w:rsidR="00AD7B39" w:rsidRDefault="00AD7B39" w:rsidP="00AD7B39">
      <w:pPr>
        <w:jc w:val="right"/>
        <w:rPr>
          <w:b/>
        </w:rPr>
      </w:pPr>
      <w:r>
        <w:rPr>
          <w:b/>
        </w:rPr>
        <w:t>Додаток 2</w:t>
      </w:r>
    </w:p>
    <w:p w14:paraId="31D9C65A" w14:textId="77777777" w:rsidR="00AD7B39" w:rsidRDefault="00AD7B39" w:rsidP="00AD7B39">
      <w:pPr>
        <w:jc w:val="right"/>
        <w:rPr>
          <w:b/>
        </w:rPr>
      </w:pPr>
      <w:r>
        <w:rPr>
          <w:b/>
        </w:rPr>
        <w:t>Таблиця з посиланнями для створення QR-кодів</w:t>
      </w:r>
    </w:p>
    <w:p w14:paraId="0A9B45BD" w14:textId="77777777" w:rsidR="00AD7B39" w:rsidRDefault="00AD7B39" w:rsidP="00AD7B39">
      <w:pPr>
        <w:jc w:val="right"/>
        <w:rPr>
          <w:b/>
        </w:rPr>
      </w:pPr>
    </w:p>
    <w:tbl>
      <w:tblPr>
        <w:tblW w:w="963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AD7B39" w14:paraId="76709D85" w14:textId="77777777" w:rsidTr="009508C2">
        <w:trPr>
          <w:jc w:val="right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0B60" w14:textId="77777777" w:rsidR="00AD7B39" w:rsidRDefault="00AD7B39" w:rsidP="0095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1FB0" w14:textId="77777777" w:rsidR="00AD7B39" w:rsidRDefault="00AD7B39" w:rsidP="0095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Посилання</w:t>
            </w:r>
          </w:p>
        </w:tc>
      </w:tr>
      <w:tr w:rsidR="00AD7B39" w14:paraId="01DF524B" w14:textId="77777777" w:rsidTr="009508C2">
        <w:trPr>
          <w:jc w:val="right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EE87" w14:textId="77777777" w:rsidR="00AD7B39" w:rsidRDefault="00AD7B39" w:rsidP="009508C2">
            <w:pPr>
              <w:rPr>
                <w:b/>
              </w:rPr>
            </w:pPr>
            <w:r>
              <w:rPr>
                <w:b/>
              </w:rPr>
              <w:t>Коди кольорів за системою RAL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8A96" w14:textId="77777777" w:rsidR="00AD7B39" w:rsidRDefault="00AD7B39" w:rsidP="009508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hyperlink r:id="rId9">
              <w:r>
                <w:rPr>
                  <w:b/>
                  <w:color w:val="1155CC"/>
                  <w:u w:val="single"/>
                </w:rPr>
                <w:t>https://khomsteel.com.ua/colors</w:t>
              </w:r>
            </w:hyperlink>
          </w:p>
        </w:tc>
      </w:tr>
      <w:tr w:rsidR="00AD7B39" w14:paraId="45A958CF" w14:textId="77777777" w:rsidTr="009508C2">
        <w:trPr>
          <w:jc w:val="right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CAC1" w14:textId="77777777" w:rsidR="00AD7B39" w:rsidRDefault="00AD7B39" w:rsidP="009508C2">
            <w:pPr>
              <w:rPr>
                <w:b/>
              </w:rPr>
            </w:pPr>
            <w:r>
              <w:rPr>
                <w:b/>
              </w:rPr>
              <w:t>Вибір фарби за кодом кольору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4136" w14:textId="77777777" w:rsidR="00AD7B39" w:rsidRDefault="00AD7B39" w:rsidP="009508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hyperlink r:id="rId10">
              <w:r>
                <w:rPr>
                  <w:b/>
                  <w:color w:val="1155CC"/>
                  <w:u w:val="single"/>
                </w:rPr>
                <w:t>https://epicentrk.ua</w:t>
              </w:r>
            </w:hyperlink>
          </w:p>
        </w:tc>
      </w:tr>
      <w:tr w:rsidR="00AD7B39" w14:paraId="56C71AB4" w14:textId="77777777" w:rsidTr="009508C2">
        <w:trPr>
          <w:jc w:val="right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CCC7" w14:textId="77777777" w:rsidR="00AD7B39" w:rsidRDefault="00AD7B39" w:rsidP="009508C2">
            <w:pPr>
              <w:rPr>
                <w:b/>
              </w:rPr>
            </w:pPr>
            <w:r>
              <w:rPr>
                <w:b/>
              </w:rPr>
              <w:t>Шпалери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9E05" w14:textId="77777777" w:rsidR="00AD7B39" w:rsidRDefault="00AD7B39" w:rsidP="009508C2">
            <w:pPr>
              <w:rPr>
                <w:b/>
              </w:rPr>
            </w:pPr>
            <w:hyperlink r:id="rId11">
              <w:r>
                <w:rPr>
                  <w:b/>
                  <w:color w:val="1155CC"/>
                  <w:u w:val="single"/>
                </w:rPr>
                <w:t>https://epicentrk.ua/ua/shop/oboi/</w:t>
              </w:r>
            </w:hyperlink>
          </w:p>
        </w:tc>
      </w:tr>
      <w:tr w:rsidR="00AD7B39" w14:paraId="3DE09315" w14:textId="77777777" w:rsidTr="009508C2">
        <w:trPr>
          <w:jc w:val="right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5305" w14:textId="77777777" w:rsidR="00AD7B39" w:rsidRDefault="00AD7B39" w:rsidP="009508C2">
            <w:pPr>
              <w:rPr>
                <w:b/>
              </w:rPr>
            </w:pPr>
            <w:r>
              <w:rPr>
                <w:b/>
              </w:rPr>
              <w:t>Плитка 20х20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A24F" w14:textId="77777777" w:rsidR="00AD7B39" w:rsidRDefault="00AD7B39" w:rsidP="009508C2">
            <w:pPr>
              <w:rPr>
                <w:b/>
              </w:rPr>
            </w:pPr>
            <w:hyperlink r:id="rId12">
              <w:r>
                <w:rPr>
                  <w:b/>
                  <w:color w:val="1155CC"/>
                  <w:u w:val="single"/>
                </w:rPr>
                <w:t>https://epicentrk.ua/ua/shop/keramicheskaya-plitka-i-keramogranit/filter/prop_4646-is-c6090eeb5caec3146573f47fb3923b9e/prop_2419-is-5080829d8df448adc7a654255be7b25f/apply/</w:t>
              </w:r>
            </w:hyperlink>
          </w:p>
        </w:tc>
      </w:tr>
      <w:tr w:rsidR="00AD7B39" w14:paraId="1785777D" w14:textId="77777777" w:rsidTr="009508C2">
        <w:trPr>
          <w:jc w:val="right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530F" w14:textId="77777777" w:rsidR="00AD7B39" w:rsidRDefault="00AD7B39" w:rsidP="009508C2">
            <w:pPr>
              <w:rPr>
                <w:b/>
              </w:rPr>
            </w:pPr>
            <w:r>
              <w:rPr>
                <w:b/>
              </w:rPr>
              <w:t>Лінолеум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5CC2" w14:textId="77777777" w:rsidR="00AD7B39" w:rsidRDefault="00AD7B39" w:rsidP="009508C2">
            <w:pPr>
              <w:rPr>
                <w:b/>
              </w:rPr>
            </w:pPr>
            <w:hyperlink r:id="rId13">
              <w:r>
                <w:rPr>
                  <w:b/>
                  <w:color w:val="1155CC"/>
                  <w:u w:val="single"/>
                </w:rPr>
                <w:t>https://epicentrk.ua/ua/shop/linoleum/</w:t>
              </w:r>
            </w:hyperlink>
          </w:p>
        </w:tc>
      </w:tr>
    </w:tbl>
    <w:p w14:paraId="7645B74C" w14:textId="77777777" w:rsidR="00AD7B39" w:rsidRDefault="00AD7B39" w:rsidP="00AD7B39"/>
    <w:p w14:paraId="6B95C3FC" w14:textId="77777777" w:rsidR="00AD7B39" w:rsidRDefault="00AD7B39" w:rsidP="00AD7B39">
      <w:pPr>
        <w:jc w:val="right"/>
        <w:rPr>
          <w:b/>
        </w:rPr>
      </w:pPr>
      <w:r>
        <w:rPr>
          <w:b/>
        </w:rPr>
        <w:t>Додаток 3</w:t>
      </w:r>
    </w:p>
    <w:p w14:paraId="6B8C919B" w14:textId="77777777" w:rsidR="00AD7B39" w:rsidRDefault="00AD7B39" w:rsidP="00AD7B39">
      <w:pPr>
        <w:jc w:val="right"/>
        <w:rPr>
          <w:b/>
        </w:rPr>
      </w:pPr>
      <w:r>
        <w:rPr>
          <w:b/>
        </w:rPr>
        <w:t>Технічні подробиці проєкту</w:t>
      </w:r>
    </w:p>
    <w:p w14:paraId="0ABAD947" w14:textId="77777777" w:rsidR="00AD7B39" w:rsidRDefault="00AD7B39" w:rsidP="00AD7B39">
      <w:pPr>
        <w:numPr>
          <w:ilvl w:val="0"/>
          <w:numId w:val="1"/>
        </w:numPr>
        <w:rPr>
          <w:b/>
        </w:rPr>
      </w:pPr>
      <w:r>
        <w:rPr>
          <w:b/>
        </w:rPr>
        <w:t>Для знаходження площі повної поверхні класної кімнати треба знати такі дані:</w:t>
      </w:r>
    </w:p>
    <w:p w14:paraId="3D2E36E9" w14:textId="77777777" w:rsidR="00AD7B39" w:rsidRDefault="00AD7B39" w:rsidP="00AD7B39">
      <w:pPr>
        <w:ind w:left="720"/>
        <w:rPr>
          <w:b/>
        </w:rPr>
      </w:pPr>
      <w:r>
        <w:rPr>
          <w:b/>
        </w:rPr>
        <w:t>1.1 Довжина, ширина підлоги, висота стін (наприклад, 15м х 8м х 3м);</w:t>
      </w:r>
    </w:p>
    <w:p w14:paraId="30FD5260" w14:textId="77777777" w:rsidR="00AD7B39" w:rsidRDefault="00AD7B39" w:rsidP="00AD7B39">
      <w:pPr>
        <w:ind w:left="720"/>
        <w:rPr>
          <w:b/>
        </w:rPr>
      </w:pPr>
      <w:r>
        <w:rPr>
          <w:b/>
        </w:rPr>
        <w:t>1.2 Висоту і ширину вікон та дверей, щоб виключити їх площі з площі повної поверхні.</w:t>
      </w:r>
    </w:p>
    <w:p w14:paraId="014DFC87" w14:textId="77777777" w:rsidR="00AD7B39" w:rsidRDefault="00AD7B39" w:rsidP="00AD7B39">
      <w:pPr>
        <w:numPr>
          <w:ilvl w:val="0"/>
          <w:numId w:val="1"/>
        </w:numPr>
        <w:rPr>
          <w:b/>
        </w:rPr>
      </w:pPr>
      <w:r>
        <w:rPr>
          <w:b/>
        </w:rPr>
        <w:t>Матеріали, потрібні для оформлення класної кімнати:</w:t>
      </w:r>
    </w:p>
    <w:p w14:paraId="27DD7DBE" w14:textId="77777777" w:rsidR="00AD7B39" w:rsidRDefault="00AD7B39" w:rsidP="00AD7B39">
      <w:pPr>
        <w:ind w:left="720"/>
        <w:rPr>
          <w:b/>
        </w:rPr>
      </w:pPr>
      <w:r>
        <w:rPr>
          <w:b/>
        </w:rPr>
        <w:t>2.1 Для фарби: 0.2 л на кожен 1 кв.м поверхні, нехтуючи типом поверхні;</w:t>
      </w:r>
    </w:p>
    <w:p w14:paraId="772DAC6D" w14:textId="77777777" w:rsidR="00AD7B39" w:rsidRDefault="00AD7B39" w:rsidP="00AD7B39">
      <w:pPr>
        <w:ind w:left="720"/>
        <w:rPr>
          <w:b/>
        </w:rPr>
      </w:pPr>
      <w:r>
        <w:rPr>
          <w:b/>
        </w:rPr>
        <w:t>2.2 Для шпалер: вважати ціну, що вказана за рулон як ціну за 5 кв.м шпалер;</w:t>
      </w:r>
    </w:p>
    <w:p w14:paraId="2E3CC51A" w14:textId="77777777" w:rsidR="00AD7B39" w:rsidRDefault="00AD7B39" w:rsidP="00AD7B39">
      <w:pPr>
        <w:ind w:left="720"/>
        <w:rPr>
          <w:b/>
        </w:rPr>
      </w:pPr>
      <w:r>
        <w:rPr>
          <w:b/>
        </w:rPr>
        <w:t>2.3 Для плитки: ціна вказана за 1 кв.м плитки розміром 20х20 (25 плиток);</w:t>
      </w:r>
    </w:p>
    <w:p w14:paraId="6C623D1A" w14:textId="77777777" w:rsidR="00AD7B39" w:rsidRDefault="00AD7B39" w:rsidP="00AD7B39">
      <w:r>
        <w:rPr>
          <w:b/>
        </w:rPr>
        <w:t>2.4 для лінолеуму: ціна за кв.м.</w:t>
      </w:r>
    </w:p>
    <w:p w14:paraId="0FCEF34D" w14:textId="77777777" w:rsidR="00AD7B39" w:rsidRDefault="00AD7B39" w:rsidP="00AD7B39"/>
    <w:p w14:paraId="75312BB2" w14:textId="77777777" w:rsidR="00AD7B39" w:rsidRDefault="00AD7B39"/>
    <w:sectPr w:rsidR="00AD7B3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A2D9E"/>
    <w:multiLevelType w:val="multilevel"/>
    <w:tmpl w:val="72909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5D"/>
    <w:rsid w:val="000032AA"/>
    <w:rsid w:val="0001424A"/>
    <w:rsid w:val="0001445F"/>
    <w:rsid w:val="00014C4D"/>
    <w:rsid w:val="00036395"/>
    <w:rsid w:val="00037BDB"/>
    <w:rsid w:val="000423FD"/>
    <w:rsid w:val="0004242A"/>
    <w:rsid w:val="00045241"/>
    <w:rsid w:val="00056751"/>
    <w:rsid w:val="00057D0B"/>
    <w:rsid w:val="00066FE3"/>
    <w:rsid w:val="0009047A"/>
    <w:rsid w:val="000B4E92"/>
    <w:rsid w:val="000B553D"/>
    <w:rsid w:val="000D0836"/>
    <w:rsid w:val="000D1906"/>
    <w:rsid w:val="000E23FF"/>
    <w:rsid w:val="000F17F2"/>
    <w:rsid w:val="000F5754"/>
    <w:rsid w:val="000F6D17"/>
    <w:rsid w:val="00107889"/>
    <w:rsid w:val="00112EF3"/>
    <w:rsid w:val="00123932"/>
    <w:rsid w:val="00125C9C"/>
    <w:rsid w:val="00154210"/>
    <w:rsid w:val="00162B17"/>
    <w:rsid w:val="0016645D"/>
    <w:rsid w:val="00184D96"/>
    <w:rsid w:val="00185659"/>
    <w:rsid w:val="001A2B3B"/>
    <w:rsid w:val="001A775A"/>
    <w:rsid w:val="001C2A48"/>
    <w:rsid w:val="001F137A"/>
    <w:rsid w:val="001F529F"/>
    <w:rsid w:val="002072F5"/>
    <w:rsid w:val="00216AA9"/>
    <w:rsid w:val="00220DDA"/>
    <w:rsid w:val="0023138E"/>
    <w:rsid w:val="002317DB"/>
    <w:rsid w:val="002375B4"/>
    <w:rsid w:val="00255013"/>
    <w:rsid w:val="00255F47"/>
    <w:rsid w:val="00265806"/>
    <w:rsid w:val="00274D15"/>
    <w:rsid w:val="00276E8C"/>
    <w:rsid w:val="002A647E"/>
    <w:rsid w:val="002D09DD"/>
    <w:rsid w:val="002D6680"/>
    <w:rsid w:val="00300348"/>
    <w:rsid w:val="00300DBE"/>
    <w:rsid w:val="003079E5"/>
    <w:rsid w:val="00315F18"/>
    <w:rsid w:val="0032464B"/>
    <w:rsid w:val="00326268"/>
    <w:rsid w:val="00326801"/>
    <w:rsid w:val="00326D8D"/>
    <w:rsid w:val="00333F3C"/>
    <w:rsid w:val="00350BEC"/>
    <w:rsid w:val="00351FC2"/>
    <w:rsid w:val="00367E0C"/>
    <w:rsid w:val="0037217F"/>
    <w:rsid w:val="003919E8"/>
    <w:rsid w:val="00396954"/>
    <w:rsid w:val="003A2F2E"/>
    <w:rsid w:val="003C15B5"/>
    <w:rsid w:val="003D1547"/>
    <w:rsid w:val="003E321B"/>
    <w:rsid w:val="003E4068"/>
    <w:rsid w:val="00413629"/>
    <w:rsid w:val="0042641A"/>
    <w:rsid w:val="004309FF"/>
    <w:rsid w:val="00431DAA"/>
    <w:rsid w:val="00445A2B"/>
    <w:rsid w:val="00462331"/>
    <w:rsid w:val="00486B2A"/>
    <w:rsid w:val="0049354E"/>
    <w:rsid w:val="00497D89"/>
    <w:rsid w:val="004B79D4"/>
    <w:rsid w:val="004C1C36"/>
    <w:rsid w:val="004C3515"/>
    <w:rsid w:val="004D7396"/>
    <w:rsid w:val="0052550B"/>
    <w:rsid w:val="00535049"/>
    <w:rsid w:val="0053707B"/>
    <w:rsid w:val="00551416"/>
    <w:rsid w:val="00554A08"/>
    <w:rsid w:val="00564608"/>
    <w:rsid w:val="00570471"/>
    <w:rsid w:val="00593C45"/>
    <w:rsid w:val="005B6E41"/>
    <w:rsid w:val="005B7774"/>
    <w:rsid w:val="005C0556"/>
    <w:rsid w:val="005C0D17"/>
    <w:rsid w:val="005C1772"/>
    <w:rsid w:val="005E0684"/>
    <w:rsid w:val="005E10FA"/>
    <w:rsid w:val="005F0CDB"/>
    <w:rsid w:val="005F4040"/>
    <w:rsid w:val="005F4F67"/>
    <w:rsid w:val="005F5B10"/>
    <w:rsid w:val="00600189"/>
    <w:rsid w:val="0063701D"/>
    <w:rsid w:val="0063777B"/>
    <w:rsid w:val="0064526B"/>
    <w:rsid w:val="006658F7"/>
    <w:rsid w:val="00666846"/>
    <w:rsid w:val="006705D2"/>
    <w:rsid w:val="00674568"/>
    <w:rsid w:val="006814A3"/>
    <w:rsid w:val="00685DD7"/>
    <w:rsid w:val="006A6EAD"/>
    <w:rsid w:val="006B3BB4"/>
    <w:rsid w:val="006C0AE9"/>
    <w:rsid w:val="006C19C4"/>
    <w:rsid w:val="006C5199"/>
    <w:rsid w:val="006C7B03"/>
    <w:rsid w:val="006D0C3B"/>
    <w:rsid w:val="006D2E5C"/>
    <w:rsid w:val="006D59A0"/>
    <w:rsid w:val="006E70F2"/>
    <w:rsid w:val="0070383E"/>
    <w:rsid w:val="00703D45"/>
    <w:rsid w:val="00722EB2"/>
    <w:rsid w:val="00723C83"/>
    <w:rsid w:val="00724074"/>
    <w:rsid w:val="007405A9"/>
    <w:rsid w:val="0074126E"/>
    <w:rsid w:val="00767BAE"/>
    <w:rsid w:val="00774711"/>
    <w:rsid w:val="00793011"/>
    <w:rsid w:val="007B1A16"/>
    <w:rsid w:val="007C3537"/>
    <w:rsid w:val="007E0958"/>
    <w:rsid w:val="007F3D38"/>
    <w:rsid w:val="007F6792"/>
    <w:rsid w:val="00800718"/>
    <w:rsid w:val="00803B5B"/>
    <w:rsid w:val="0082110F"/>
    <w:rsid w:val="00830C82"/>
    <w:rsid w:val="00835B16"/>
    <w:rsid w:val="008404A0"/>
    <w:rsid w:val="00843296"/>
    <w:rsid w:val="00845ADB"/>
    <w:rsid w:val="00853D34"/>
    <w:rsid w:val="008A5EB2"/>
    <w:rsid w:val="008B3A6C"/>
    <w:rsid w:val="008D7B24"/>
    <w:rsid w:val="008E762A"/>
    <w:rsid w:val="00902879"/>
    <w:rsid w:val="00915BA5"/>
    <w:rsid w:val="0093027B"/>
    <w:rsid w:val="009322C2"/>
    <w:rsid w:val="0093661C"/>
    <w:rsid w:val="0093778A"/>
    <w:rsid w:val="00943AD1"/>
    <w:rsid w:val="0094689B"/>
    <w:rsid w:val="00950DE1"/>
    <w:rsid w:val="009A0AAA"/>
    <w:rsid w:val="009A2DE6"/>
    <w:rsid w:val="009A4E34"/>
    <w:rsid w:val="009B2172"/>
    <w:rsid w:val="009F0EB9"/>
    <w:rsid w:val="00A016FD"/>
    <w:rsid w:val="00A123BA"/>
    <w:rsid w:val="00A26E7B"/>
    <w:rsid w:val="00A30738"/>
    <w:rsid w:val="00A32D0E"/>
    <w:rsid w:val="00A37F70"/>
    <w:rsid w:val="00A4724D"/>
    <w:rsid w:val="00A67EFC"/>
    <w:rsid w:val="00A711C1"/>
    <w:rsid w:val="00A74EFC"/>
    <w:rsid w:val="00A93348"/>
    <w:rsid w:val="00A93D44"/>
    <w:rsid w:val="00A97CE7"/>
    <w:rsid w:val="00AB1756"/>
    <w:rsid w:val="00AB38E3"/>
    <w:rsid w:val="00AB5EE0"/>
    <w:rsid w:val="00AC0853"/>
    <w:rsid w:val="00AC5BEA"/>
    <w:rsid w:val="00AD7506"/>
    <w:rsid w:val="00AD7B39"/>
    <w:rsid w:val="00AF39D5"/>
    <w:rsid w:val="00AF6DBB"/>
    <w:rsid w:val="00B05F07"/>
    <w:rsid w:val="00B1583A"/>
    <w:rsid w:val="00B31293"/>
    <w:rsid w:val="00B322F0"/>
    <w:rsid w:val="00B6379E"/>
    <w:rsid w:val="00B66D1E"/>
    <w:rsid w:val="00B7704F"/>
    <w:rsid w:val="00BA3C00"/>
    <w:rsid w:val="00BA5341"/>
    <w:rsid w:val="00BA6887"/>
    <w:rsid w:val="00BB4CA5"/>
    <w:rsid w:val="00BD635C"/>
    <w:rsid w:val="00C02628"/>
    <w:rsid w:val="00C07EB5"/>
    <w:rsid w:val="00C365D5"/>
    <w:rsid w:val="00C46F50"/>
    <w:rsid w:val="00C564CE"/>
    <w:rsid w:val="00C57FE1"/>
    <w:rsid w:val="00C8207D"/>
    <w:rsid w:val="00CA0667"/>
    <w:rsid w:val="00CA40F4"/>
    <w:rsid w:val="00CE0830"/>
    <w:rsid w:val="00CF7E6D"/>
    <w:rsid w:val="00D06D2E"/>
    <w:rsid w:val="00D11C09"/>
    <w:rsid w:val="00D376EF"/>
    <w:rsid w:val="00D43B70"/>
    <w:rsid w:val="00D66AA8"/>
    <w:rsid w:val="00D75588"/>
    <w:rsid w:val="00D86D95"/>
    <w:rsid w:val="00DD2FE7"/>
    <w:rsid w:val="00DD4CC2"/>
    <w:rsid w:val="00DD615D"/>
    <w:rsid w:val="00DE6108"/>
    <w:rsid w:val="00E12E8B"/>
    <w:rsid w:val="00E205D3"/>
    <w:rsid w:val="00E4646D"/>
    <w:rsid w:val="00E607A8"/>
    <w:rsid w:val="00E83B1C"/>
    <w:rsid w:val="00EB0207"/>
    <w:rsid w:val="00EB02CF"/>
    <w:rsid w:val="00EB09B4"/>
    <w:rsid w:val="00EB6950"/>
    <w:rsid w:val="00EB7A37"/>
    <w:rsid w:val="00ED14AA"/>
    <w:rsid w:val="00ED57C1"/>
    <w:rsid w:val="00ED5C78"/>
    <w:rsid w:val="00F04A68"/>
    <w:rsid w:val="00F326E6"/>
    <w:rsid w:val="00F4145B"/>
    <w:rsid w:val="00F617B4"/>
    <w:rsid w:val="00F62E3C"/>
    <w:rsid w:val="00F677B3"/>
    <w:rsid w:val="00F75039"/>
    <w:rsid w:val="00FA7CF4"/>
    <w:rsid w:val="00FB0AD0"/>
    <w:rsid w:val="00FC07AF"/>
    <w:rsid w:val="00FC5890"/>
    <w:rsid w:val="00FD11B1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4F60"/>
  <w15:chartTrackingRefBased/>
  <w15:docId w15:val="{1397CB07-382F-4922-8DCC-59FB1CFE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77471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highlight w:val="whit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picentrk.ua/ua/shop/oboi/" TargetMode="External"/><Relationship Id="rId12" Type="http://schemas.openxmlformats.org/officeDocument/2006/relationships/hyperlink" Target="https://epicentrk.ua/ua/shop/keramicheskaya-plitka-i-keramogranit/filter/prop_4646-is-c6090eeb5caec3146573f47fb3923b9e/prop_2419-is-5080829d8df448adc7a654255be7b25f/apply/" TargetMode="External"/><Relationship Id="rId13" Type="http://schemas.openxmlformats.org/officeDocument/2006/relationships/hyperlink" Target="https://epicentrk.ua/ua/shop/linoleum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hyperlink" Target="https://khomsteel.com.ua/colors" TargetMode="External"/><Relationship Id="rId10" Type="http://schemas.openxmlformats.org/officeDocument/2006/relationships/hyperlink" Target="https://epicentrk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Macintosh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пользователь Microsoft Office</cp:lastModifiedBy>
  <cp:revision>3</cp:revision>
  <dcterms:created xsi:type="dcterms:W3CDTF">2021-11-12T17:04:00Z</dcterms:created>
  <dcterms:modified xsi:type="dcterms:W3CDTF">2021-11-12T17:08:00Z</dcterms:modified>
</cp:coreProperties>
</file>