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3</w:t>
      </w:r>
    </w:p>
    <w:p w:rsidR="00000000" w:rsidDel="00000000" w:rsidP="00000000" w:rsidRDefault="00000000" w:rsidRPr="00000000" w14:paraId="00000002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200"/>
          <w:szCs w:val="200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H     </w:t>
        <w:tab/>
        <w:t xml:space="preserve">Cl     </w:t>
        <w:tab/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vertAlign w:val="subscript"/>
          <w:rtl w:val="0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0"/>
          <w:szCs w:val="200"/>
          <w:vertAlign w:val="subscript"/>
          <w:rtl w:val="0"/>
        </w:rPr>
        <w:t xml:space="preserve">                            </w:t>
      </w:r>
    </w:p>
    <w:p w:rsidR="00000000" w:rsidDel="00000000" w:rsidP="00000000" w:rsidRDefault="00000000" w:rsidRPr="00000000" w14:paraId="00000003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120"/>
          <w:szCs w:val="1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SO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vertAlign w:val="sub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  </w:t>
        <w:tab/>
        <w:t xml:space="preserve">Na       Cl</w:t>
      </w:r>
    </w:p>
    <w:p w:rsidR="00000000" w:rsidDel="00000000" w:rsidP="00000000" w:rsidRDefault="00000000" w:rsidRPr="00000000" w14:paraId="00000004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120"/>
          <w:szCs w:val="1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Ca    </w:t>
        <w:tab/>
        <w:t xml:space="preserve">CO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vertAlign w:val="subscript"/>
          <w:rtl w:val="0"/>
        </w:rPr>
        <w:t xml:space="preserve">3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     K            </w:t>
      </w:r>
    </w:p>
    <w:p w:rsidR="00000000" w:rsidDel="00000000" w:rsidP="00000000" w:rsidRDefault="00000000" w:rsidRPr="00000000" w14:paraId="00000005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120"/>
          <w:szCs w:val="1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OH  </w:t>
        <w:tab/>
        <w:t xml:space="preserve">Ba     (OH)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59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vertAlign w:val="subscript"/>
          <w:rtl w:val="0"/>
        </w:rPr>
        <w:t xml:space="preserve">2    </w:t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vertAlign w:val="subscript"/>
          <w:rtl w:val="0"/>
        </w:rPr>
        <w:t xml:space="preserve">3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       C      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vertAlign w:val="subscript"/>
          <w:rtl w:val="0"/>
        </w:rPr>
        <w:t xml:space="preserve">2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vertAlign w:val="subscript"/>
          <w:rtl w:val="0"/>
        </w:rPr>
        <w:t xml:space="preserve">3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20"/>
          <w:szCs w:val="120"/>
          <w:rtl w:val="0"/>
        </w:rPr>
        <w:t xml:space="preserve">O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