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’’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Шаблон з розтлумаченням оформлення вправи</w:t>
      </w: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8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0"/>
        <w:gridCol w:w="7860"/>
        <w:tblGridChange w:id="0">
          <w:tblGrid>
            <w:gridCol w:w="3150"/>
            <w:gridCol w:w="786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П.І.Б.автора/ки (співавторів) 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Селіверстова Лілія Михайлівна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Повна назва закладу освіти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Олександрівський ліцей імені Т.Г.Шевченка Олександрівської селищної ради Вознесенського району Миколаївської області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вправи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“ Знайди позицію противника”</w:t>
            </w:r>
          </w:p>
        </w:tc>
      </w:tr>
      <w:tr>
        <w:trPr>
          <w:cantSplit w:val="0"/>
          <w:trHeight w:val="1124.88281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Стислий опис вправи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(про що і для чого ця вправа? 1-2 речення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Вправа  про те, як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розв'язувати реальні проблеми, що   потребують реальних дій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15151"/>
                <w:sz w:val="24"/>
                <w:szCs w:val="24"/>
                <w:highlight w:val="whit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про те, як важливо знати сторони горизонту;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про те, як навчитись швидко орієнтуватись на місцевості;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проте те, як визначати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ісцеперебування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об'єкта  за напрямком руху на місцевості, орієнтуючись на місцеві об'єкти.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            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Використані джерела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Вправа авторська</w:t>
            </w:r>
          </w:p>
        </w:tc>
      </w:tr>
      <w:tr>
        <w:trPr>
          <w:cantSplit w:val="0"/>
          <w:trHeight w:val="380.859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 галузь / Предмет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Природнича галузь   Географія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3c404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Громадянські компетентності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громадянська свідомість </w:t>
            </w:r>
          </w:p>
          <w:p w:rsidR="00000000" w:rsidDel="00000000" w:rsidP="00000000" w:rsidRDefault="00000000" w:rsidRPr="00000000" w14:paraId="00000015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color w:val="3c4043"/>
                <w:sz w:val="26"/>
                <w:szCs w:val="26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уміння співпрацювати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cy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Очікувані навчальні результати учнів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чого саме навчаться учні, виконавши цю вправу?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із стандарту: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здійснює пошук, порівнює та систематизує самостійно або з допомогою вчителя чи інших осіб інформацію природничого змісту </w:t>
            </w:r>
          </w:p>
          <w:p w:rsidR="00000000" w:rsidDel="00000000" w:rsidP="00000000" w:rsidRDefault="00000000" w:rsidRPr="00000000" w14:paraId="00000019">
            <w:pPr>
              <w:spacing w:line="228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[6 ПРО 2.1.1];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pacing w:line="228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розпізнає з допомогою вчителя чи інших осіб пізнавальну проблему в запропонованій ситуації</w:t>
            </w:r>
          </w:p>
          <w:p w:rsidR="00000000" w:rsidDel="00000000" w:rsidP="00000000" w:rsidRDefault="00000000" w:rsidRPr="00000000" w14:paraId="0000001B">
            <w:pPr>
              <w:spacing w:line="228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[6 ПРО 4.2.1]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7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4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з дескрипторів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Співпрацює з іншими людьми заради спільних інтересів.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Висловлює прагнення брати участь у колективному ухвалені рішення.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Працюючи як член групи, діє за спільним планом або відповідно до ухвалених командою рішень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Працюючи як член групи, підтримує інших людей, незважаючи на розбіжності у поглядах.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Критерії успіху для учнів/учениць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я знаю умовні знаки топографічної карти;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я можу визначати сторони горизонту та масштаб карти;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я вмію знаходити топографічні знаки на карті та описувати їх місцезнаходження;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я   впевнено презентую свою роботу і можу обґрунтувати  свої дослідження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6, 8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Орієнтовну/і тему/и для досягнення результату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Визначення напрямків на плані. Орієнтування на місцевості. Масштаб. План місцевості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Тривалість вправи (у хвилинах)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 хв</w:t>
            </w:r>
          </w:p>
        </w:tc>
      </w:tr>
      <w:tr>
        <w:trPr>
          <w:cantSplit w:val="0"/>
          <w:trHeight w:val="7869.609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Інструкція для проведення вправи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0" w:line="240" w:lineRule="auto"/>
              <w:ind w:left="0" w:firstLine="425.19685039370074"/>
              <w:jc w:val="both"/>
              <w:rPr>
                <w:rFonts w:ascii="Times New Roman" w:cs="Times New Roman" w:eastAsia="Times New Roman" w:hAnsi="Times New Roman"/>
                <w:color w:val="333333"/>
                <w:sz w:val="27"/>
                <w:szCs w:val="27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7"/>
                <w:szCs w:val="27"/>
                <w:highlight w:val="white"/>
                <w:rtl w:val="0"/>
              </w:rPr>
              <w:t xml:space="preserve">Об'єднайте всіх учнів і учениць у чотири  групи по 5-6 осіб за сторонами горизонту: пн, пд, зх,сх (додаток 2)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after="0" w:line="240" w:lineRule="auto"/>
              <w:ind w:left="0" w:firstLine="425.19685039370074"/>
              <w:jc w:val="both"/>
              <w:rPr>
                <w:rFonts w:ascii="Times New Roman" w:cs="Times New Roman" w:eastAsia="Times New Roman" w:hAnsi="Times New Roman"/>
                <w:color w:val="333333"/>
                <w:sz w:val="27"/>
                <w:szCs w:val="27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7"/>
                <w:szCs w:val="27"/>
                <w:highlight w:val="white"/>
                <w:rtl w:val="0"/>
              </w:rPr>
              <w:t xml:space="preserve">Роздайте учням та ученицям аркуші з умовою завдання для ознайомлення з його змістом (додаток 3).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0" w:line="240" w:lineRule="auto"/>
              <w:ind w:left="0" w:firstLine="425.19685039370074"/>
              <w:jc w:val="both"/>
              <w:rPr>
                <w:rFonts w:ascii="Times New Roman" w:cs="Times New Roman" w:eastAsia="Times New Roman" w:hAnsi="Times New Roman"/>
                <w:color w:val="333333"/>
                <w:sz w:val="27"/>
                <w:szCs w:val="27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7"/>
                <w:szCs w:val="27"/>
                <w:highlight w:val="white"/>
                <w:rtl w:val="0"/>
              </w:rPr>
              <w:t xml:space="preserve">Роздайте кожній групі топографічну карту (додаток 4).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after="0" w:line="240" w:lineRule="auto"/>
              <w:ind w:left="0" w:firstLine="425.19685039370074"/>
              <w:jc w:val="both"/>
              <w:rPr>
                <w:rFonts w:ascii="Times New Roman" w:cs="Times New Roman" w:eastAsia="Times New Roman" w:hAnsi="Times New Roman"/>
                <w:color w:val="333333"/>
                <w:sz w:val="27"/>
                <w:szCs w:val="27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7"/>
                <w:szCs w:val="27"/>
                <w:highlight w:val="white"/>
                <w:rtl w:val="0"/>
              </w:rPr>
              <w:t xml:space="preserve">Поясніть, що кожна група має швидко  знайти місцезнаходження ворога користуючись картою та умовними позначками на ній. 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0" w:line="240" w:lineRule="auto"/>
              <w:ind w:left="0" w:firstLine="425.19685039370074"/>
              <w:jc w:val="both"/>
              <w:rPr>
                <w:rFonts w:ascii="Times New Roman" w:cs="Times New Roman" w:eastAsia="Times New Roman" w:hAnsi="Times New Roman"/>
                <w:color w:val="333333"/>
                <w:sz w:val="27"/>
                <w:szCs w:val="27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7"/>
                <w:szCs w:val="27"/>
                <w:highlight w:val="white"/>
                <w:rtl w:val="0"/>
              </w:rPr>
              <w:t xml:space="preserve">Запропонуйте, щоб  кожна група обрала спікера для озвучення результату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after="0" w:line="240" w:lineRule="auto"/>
              <w:ind w:left="0" w:firstLine="425.19685039370074"/>
              <w:jc w:val="both"/>
              <w:rPr>
                <w:rFonts w:ascii="Times New Roman" w:cs="Times New Roman" w:eastAsia="Times New Roman" w:hAnsi="Times New Roman"/>
                <w:color w:val="333333"/>
                <w:sz w:val="27"/>
                <w:szCs w:val="27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7"/>
                <w:szCs w:val="27"/>
                <w:highlight w:val="white"/>
                <w:rtl w:val="0"/>
              </w:rPr>
              <w:t xml:space="preserve">Запросіть дітей озвучити результати 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  <w:highlight w:val="white"/>
                <w:u w:val="single"/>
                <w:rtl w:val="0"/>
              </w:rPr>
              <w:t xml:space="preserve">ДЕБР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highlight w:val="white"/>
                <w:u w:val="single"/>
                <w:rtl w:val="0"/>
              </w:rPr>
              <w:t xml:space="preserve">ИФІНГ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highlight w:val="white"/>
                <w:rtl w:val="0"/>
              </w:rPr>
              <w:t xml:space="preserve">  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7"/>
                <w:szCs w:val="27"/>
                <w:highlight w:val="white"/>
                <w:rtl w:val="0"/>
              </w:rPr>
              <w:t xml:space="preserve">икористовуємо кубик (шаблон в додатку 1), де на кожній грані написане запитання.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333333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rtl w:val="0"/>
              </w:rPr>
              <w:t xml:space="preserve">Який емоційний настрій після роботи над завданням?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rtl w:val="0"/>
              </w:rPr>
              <w:t xml:space="preserve">Яка атмосфера була в групі під час роботи? Що допомагає або заважає спільній роботі?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rtl w:val="0"/>
              </w:rPr>
              <w:t xml:space="preserve">З якими складнощами ви зіткнулися під час виконання завдання і як їх вирішили?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Яких умінь  ви набули при виконанні завдання?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 яких обставин здобуті знання знадобляться вам у житті?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Чи були в вашому житті випадки, коли  вам не вистачило знань та умінь отриманих на сьогоднішньому уроці?</w:t>
            </w:r>
          </w:p>
          <w:p w:rsidR="00000000" w:rsidDel="00000000" w:rsidP="00000000" w:rsidRDefault="00000000" w:rsidRPr="00000000" w14:paraId="0000003F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Додаток 1.  шаблон кубика, де будуть написані дескриптори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Додаток 2.  Картки для об'єднання дітей у чотири групи.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Додаток 3. Завдання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Додаток 4  Топографічна карта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Необхідне обладнання / матеріали, облаштування класу, тощо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 Створити в класі чотири зони (штаба). В кожній зоні  розмістити дві парти та 5-6 стільців.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Матеріали: топографічна карта  - 4 шт; маркери для поміток - 4 штуки; завдання - 4 штуки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Опис вправи для проведення в онлайн форматі (за бажанням)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Для проведення онлайн уроку використовуємо віртуальну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дошку jamboard, створивши чотири фрейми (чотири групи)  На кожному фреймі записано завдання та розміщуємо топографічну карту. Об'єднання груп  відбувається за списком в журналі, за варіантами 1.2.3.4 або рандомно за допомогою застосунку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Wordwall, є опції об'єднання в групи у застосунку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Classroomscreen.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240"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Додаток 1</w:t>
      </w:r>
    </w:p>
    <w:p w:rsidR="00000000" w:rsidDel="00000000" w:rsidP="00000000" w:rsidRDefault="00000000" w:rsidRPr="00000000" w14:paraId="0000004E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Кубик для дебрифінгу</w:t>
      </w:r>
    </w:p>
    <w:p w:rsidR="00000000" w:rsidDel="00000000" w:rsidP="00000000" w:rsidRDefault="00000000" w:rsidRPr="00000000" w14:paraId="0000004F">
      <w:pPr>
        <w:spacing w:after="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  <w:drawing>
          <wp:inline distB="114300" distT="114300" distL="114300" distR="114300">
            <wp:extent cx="6120455" cy="46482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455" cy="464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240"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Додаток 2 </w:t>
      </w:r>
    </w:p>
    <w:p w:rsidR="00000000" w:rsidDel="00000000" w:rsidP="00000000" w:rsidRDefault="00000000" w:rsidRPr="00000000" w14:paraId="00000052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Картки для  об'єднання учнів та учениць у групи (за кількістю дітей у класі)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9.75"/>
        <w:gridCol w:w="2409.75"/>
        <w:gridCol w:w="2409.75"/>
        <w:gridCol w:w="2409.75"/>
        <w:tblGridChange w:id="0">
          <w:tblGrid>
            <w:gridCol w:w="2409.75"/>
            <w:gridCol w:w="2409.75"/>
            <w:gridCol w:w="2409.75"/>
            <w:gridCol w:w="2409.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2"/>
                <w:szCs w:val="52"/>
                <w:rtl w:val="0"/>
              </w:rPr>
              <w:t xml:space="preserve">схід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54"/>
                <w:szCs w:val="5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4"/>
                <w:szCs w:val="54"/>
                <w:rtl w:val="0"/>
              </w:rPr>
              <w:t xml:space="preserve">захід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54"/>
                <w:szCs w:val="5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4"/>
                <w:szCs w:val="54"/>
                <w:rtl w:val="0"/>
              </w:rPr>
              <w:t xml:space="preserve">північ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54"/>
                <w:szCs w:val="5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4"/>
                <w:szCs w:val="54"/>
                <w:rtl w:val="0"/>
              </w:rPr>
              <w:t xml:space="preserve">південь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2"/>
                <w:szCs w:val="52"/>
                <w:rtl w:val="0"/>
              </w:rPr>
              <w:t xml:space="preserve">схід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4"/>
                <w:szCs w:val="54"/>
                <w:rtl w:val="0"/>
              </w:rPr>
              <w:t xml:space="preserve">захід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4"/>
                <w:szCs w:val="54"/>
                <w:rtl w:val="0"/>
              </w:rPr>
              <w:t xml:space="preserve">північ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4"/>
                <w:szCs w:val="54"/>
                <w:rtl w:val="0"/>
              </w:rPr>
              <w:t xml:space="preserve">південь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2"/>
                <w:szCs w:val="52"/>
                <w:rtl w:val="0"/>
              </w:rPr>
              <w:t xml:space="preserve">схід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4"/>
                <w:szCs w:val="54"/>
                <w:rtl w:val="0"/>
              </w:rPr>
              <w:t xml:space="preserve">захід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4"/>
                <w:szCs w:val="54"/>
                <w:rtl w:val="0"/>
              </w:rPr>
              <w:t xml:space="preserve">північ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4"/>
                <w:szCs w:val="54"/>
                <w:rtl w:val="0"/>
              </w:rPr>
              <w:t xml:space="preserve">південь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2"/>
                <w:szCs w:val="52"/>
                <w:rtl w:val="0"/>
              </w:rPr>
              <w:t xml:space="preserve">схід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4"/>
                <w:szCs w:val="54"/>
                <w:rtl w:val="0"/>
              </w:rPr>
              <w:t xml:space="preserve">захід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4"/>
                <w:szCs w:val="54"/>
                <w:rtl w:val="0"/>
              </w:rPr>
              <w:t xml:space="preserve">північ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4"/>
                <w:szCs w:val="54"/>
                <w:rtl w:val="0"/>
              </w:rPr>
              <w:t xml:space="preserve">південь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2"/>
                <w:szCs w:val="52"/>
                <w:rtl w:val="0"/>
              </w:rPr>
              <w:t xml:space="preserve">схід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4"/>
                <w:szCs w:val="54"/>
                <w:rtl w:val="0"/>
              </w:rPr>
              <w:t xml:space="preserve">захід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4"/>
                <w:szCs w:val="54"/>
                <w:rtl w:val="0"/>
              </w:rPr>
              <w:t xml:space="preserve">північ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4"/>
                <w:szCs w:val="54"/>
                <w:rtl w:val="0"/>
              </w:rPr>
              <w:t xml:space="preserve">південь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Додаток3   </w:t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Завдання для груп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Times New Roman" w:cs="Times New Roman" w:eastAsia="Times New Roman" w:hAnsi="Times New Roman"/>
          <w:sz w:val="34"/>
          <w:szCs w:val="3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u w:val="single"/>
          <w:rtl w:val="0"/>
        </w:rPr>
        <w:t xml:space="preserve">авдання 1 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Позначте  маркером на карті  місцезнаходження позиції противника для успішної роботи українських ППО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Що ми знаємо про позицію ворога?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знаходяться від північно-західної околиці дубового лісу на  північний захід  на 250 м;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на південь від шосе на 250 м;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на  схід від річки Білої на 1500м;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на південний захід від   західної околиці с. Дубовець на 1000м.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u w:val="single"/>
          <w:rtl w:val="0"/>
        </w:rPr>
        <w:t xml:space="preserve">Завдання 2*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  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Знайдіть на топографічній карті  синю мітку (довільно ставить вчитель).  Це і є схрон ворога. Допоможіть нашим військовим добратись швидко до схрону і взяти ворога в полон. Зробити опис. Рухаємось зі сторони c. Вербове.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right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Додаток 4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</w:rPr>
        <w:drawing>
          <wp:inline distB="114300" distT="114300" distL="114300" distR="114300">
            <wp:extent cx="6120455" cy="83058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455" cy="830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rsid w:val="0076519F"/>
  </w:style>
  <w:style w:type="paragraph" w:styleId="1">
    <w:name w:val="heading 1"/>
    <w:basedOn w:val="normal"/>
    <w:next w:val="normal"/>
    <w:rsid w:val="00F46DB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normal"/>
    <w:next w:val="normal"/>
    <w:rsid w:val="00F46DB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normal"/>
    <w:next w:val="normal"/>
    <w:rsid w:val="00F46DB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normal"/>
    <w:next w:val="normal"/>
    <w:rsid w:val="00F46DB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normal"/>
    <w:next w:val="normal"/>
    <w:rsid w:val="00F46DB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normal"/>
    <w:next w:val="normal"/>
    <w:rsid w:val="00F46DB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normal0" w:customStyle="1">
    <w:name w:val="normal"/>
    <w:rsid w:val="00F46DB1"/>
  </w:style>
  <w:style w:type="table" w:styleId="TableNormal" w:customStyle="1">
    <w:name w:val="Table Normal"/>
    <w:rsid w:val="00F46DB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normal"/>
    <w:next w:val="normal"/>
    <w:rsid w:val="00F46DB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" w:customStyle="1">
    <w:name w:val="normal"/>
    <w:rsid w:val="00F46DB1"/>
  </w:style>
  <w:style w:type="table" w:styleId="TableNormal0" w:customStyle="1">
    <w:name w:val="Table Normal"/>
    <w:rsid w:val="00F46DB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semiHidden w:val="1"/>
    <w:unhideWhenUsed w:val="1"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76519F"/>
    <w:pPr>
      <w:ind w:left="720"/>
      <w:contextualSpacing w:val="1"/>
    </w:pPr>
  </w:style>
  <w:style w:type="character" w:styleId="a6">
    <w:name w:val="annotation reference"/>
    <w:basedOn w:val="a0"/>
    <w:uiPriority w:val="99"/>
    <w:semiHidden w:val="1"/>
    <w:unhideWhenUsed w:val="1"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 w:val="1"/>
    <w:unhideWhenUsed w:val="1"/>
    <w:rsid w:val="005251BD"/>
    <w:pPr>
      <w:spacing w:line="240" w:lineRule="auto"/>
    </w:pPr>
    <w:rPr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 w:val="1"/>
    <w:rsid w:val="005251BD"/>
    <w:rPr>
      <w:rFonts w:ascii="Calibri" w:cs="Calibri" w:eastAsia="Calibri" w:hAnsi="Calibri"/>
      <w:sz w:val="20"/>
      <w:szCs w:val="20"/>
      <w:lang w:eastAsia="ru-RU" w:val="uk-UA"/>
    </w:rPr>
  </w:style>
  <w:style w:type="paragraph" w:styleId="a9">
    <w:name w:val="annotation subject"/>
    <w:basedOn w:val="a7"/>
    <w:next w:val="a7"/>
    <w:link w:val="aa"/>
    <w:uiPriority w:val="99"/>
    <w:semiHidden w:val="1"/>
    <w:unhideWhenUsed w:val="1"/>
    <w:rsid w:val="005251BD"/>
    <w:rPr>
      <w:b w:val="1"/>
      <w:bCs w:val="1"/>
    </w:rPr>
  </w:style>
  <w:style w:type="character" w:styleId="aa" w:customStyle="1">
    <w:name w:val="Тема примечания Знак"/>
    <w:basedOn w:val="a8"/>
    <w:link w:val="a9"/>
    <w:uiPriority w:val="99"/>
    <w:semiHidden w:val="1"/>
    <w:rsid w:val="005251BD"/>
    <w:rPr>
      <w:rFonts w:ascii="Calibri" w:cs="Calibri" w:eastAsia="Calibri" w:hAnsi="Calibri"/>
      <w:b w:val="1"/>
      <w:bCs w:val="1"/>
      <w:sz w:val="20"/>
      <w:szCs w:val="20"/>
      <w:lang w:eastAsia="ru-RU" w:val="uk-UA"/>
    </w:rPr>
  </w:style>
  <w:style w:type="paragraph" w:styleId="ab">
    <w:name w:val="Balloon Text"/>
    <w:basedOn w:val="a"/>
    <w:link w:val="ac"/>
    <w:uiPriority w:val="99"/>
    <w:semiHidden w:val="1"/>
    <w:unhideWhenUsed w:val="1"/>
    <w:rsid w:val="005251B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5251BD"/>
    <w:rPr>
      <w:rFonts w:ascii="Tahoma" w:cs="Tahoma" w:eastAsia="Calibri" w:hAnsi="Tahoma"/>
      <w:sz w:val="16"/>
      <w:szCs w:val="16"/>
      <w:lang w:eastAsia="ru-RU" w:val="uk-UA"/>
    </w:rPr>
  </w:style>
  <w:style w:type="paragraph" w:styleId="ad">
    <w:name w:val="Revision"/>
    <w:hidden w:val="1"/>
    <w:uiPriority w:val="99"/>
    <w:semiHidden w:val="1"/>
    <w:rsid w:val="005A3CCC"/>
    <w:pPr>
      <w:spacing w:after="0" w:line="240" w:lineRule="auto"/>
    </w:pPr>
  </w:style>
  <w:style w:type="paragraph" w:styleId="ae">
    <w:name w:val="Subtitle"/>
    <w:basedOn w:val="normal"/>
    <w:next w:val="normal"/>
    <w:rsid w:val="00F46DB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" w:customStyle="1">
    <w:basedOn w:val="TableNormal0"/>
    <w:rsid w:val="00F46DB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0"/>
    <w:rsid w:val="00F46DB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0"/>
    <w:rsid w:val="00F46DB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7t192Il/Oz6cJR1UA9Re/4al+Q==">CgMxLjA4AHIhMVFpdGVGZGx1ZHZMaFBIZGRQVzRGeS1Bajlibi1Ob1dG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2020-04-07T20:52:00Z</dcterms:created>
  <dc:creator>Admin</dc:creator>
</cp:coreProperties>
</file>