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075C9" w:rsidRDefault="00AF4470">
      <w:pPr>
        <w:pStyle w:val="a4"/>
      </w:pPr>
      <w:bookmarkStart w:id="0" w:name="_sf7ndlw36fg" w:colFirst="0" w:colLast="0"/>
      <w:bookmarkEnd w:id="0"/>
      <w:proofErr w:type="spellStart"/>
      <w:r>
        <w:t>Додаток</w:t>
      </w:r>
      <w:proofErr w:type="spellEnd"/>
      <w:r>
        <w:t xml:space="preserve"> 1</w:t>
      </w:r>
    </w:p>
    <w:p w14:paraId="00000002" w14:textId="77777777" w:rsidR="007075C9" w:rsidRDefault="007075C9">
      <w:pPr>
        <w:pStyle w:val="a3"/>
        <w:jc w:val="center"/>
      </w:pPr>
      <w:bookmarkStart w:id="1" w:name="_aahqi0jnj8ma" w:colFirst="0" w:colLast="0"/>
      <w:bookmarkEnd w:id="1"/>
    </w:p>
    <w:p w14:paraId="00000003" w14:textId="77777777" w:rsidR="007075C9" w:rsidRDefault="00AF4470">
      <w:pPr>
        <w:pStyle w:val="a3"/>
        <w:jc w:val="center"/>
      </w:pPr>
      <w:bookmarkStart w:id="2" w:name="_okr5svl7lh4r" w:colFirst="0" w:colLast="0"/>
      <w:bookmarkEnd w:id="2"/>
      <w:r>
        <w:t xml:space="preserve">Правила </w:t>
      </w: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актуальної</w:t>
      </w:r>
      <w:proofErr w:type="spellEnd"/>
      <w:r>
        <w:t xml:space="preserve"> теми</w:t>
      </w:r>
    </w:p>
    <w:p w14:paraId="00000004" w14:textId="77777777" w:rsidR="007075C9" w:rsidRDefault="007075C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правильне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раціональне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Терпеливо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аргументи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бути готовим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контраргументів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бесіду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тебе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Коректно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провокаціями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опонента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D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7075C9" w:rsidRDefault="00AF44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нецензурну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лексику.</w:t>
      </w:r>
    </w:p>
    <w:p w14:paraId="0000000F" w14:textId="77777777" w:rsidR="007075C9" w:rsidRDefault="007075C9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7075C9" w:rsidRDefault="007075C9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7075C9" w:rsidRDefault="007075C9"/>
    <w:p w14:paraId="00000012" w14:textId="77777777" w:rsidR="007075C9" w:rsidRDefault="007075C9"/>
    <w:p w14:paraId="00000013" w14:textId="77777777" w:rsidR="007075C9" w:rsidRDefault="007075C9"/>
    <w:p w14:paraId="00000014" w14:textId="77777777" w:rsidR="007075C9" w:rsidRDefault="007075C9"/>
    <w:p w14:paraId="00000015" w14:textId="77777777" w:rsidR="007075C9" w:rsidRDefault="007075C9"/>
    <w:p w14:paraId="00000016" w14:textId="77777777" w:rsidR="007075C9" w:rsidRDefault="007075C9"/>
    <w:p w14:paraId="00000017" w14:textId="77777777" w:rsidR="007075C9" w:rsidRDefault="007075C9">
      <w:pPr>
        <w:pStyle w:val="a3"/>
        <w:spacing w:line="360" w:lineRule="auto"/>
      </w:pPr>
      <w:bookmarkStart w:id="3" w:name="_5ciw6tbetq5l" w:colFirst="0" w:colLast="0"/>
      <w:bookmarkEnd w:id="3"/>
    </w:p>
    <w:p w14:paraId="00000018" w14:textId="77777777" w:rsidR="007075C9" w:rsidRDefault="007075C9"/>
    <w:p w14:paraId="00000019" w14:textId="77777777" w:rsidR="007075C9" w:rsidRDefault="007075C9">
      <w:pPr>
        <w:pStyle w:val="a4"/>
      </w:pPr>
      <w:bookmarkStart w:id="4" w:name="_l7heq9gbsod2" w:colFirst="0" w:colLast="0"/>
      <w:bookmarkEnd w:id="4"/>
    </w:p>
    <w:p w14:paraId="0000001A" w14:textId="77777777" w:rsidR="007075C9" w:rsidRDefault="007075C9"/>
    <w:p w14:paraId="0000001B" w14:textId="77777777" w:rsidR="007075C9" w:rsidRDefault="00AF4470">
      <w:pPr>
        <w:pStyle w:val="a4"/>
      </w:pPr>
      <w:bookmarkStart w:id="5" w:name="_iol3n0riahmg" w:colFirst="0" w:colLast="0"/>
      <w:bookmarkEnd w:id="5"/>
      <w:proofErr w:type="spellStart"/>
      <w:r>
        <w:lastRenderedPageBreak/>
        <w:t>Додаток</w:t>
      </w:r>
      <w:proofErr w:type="spellEnd"/>
      <w:r>
        <w:t xml:space="preserve"> 2</w:t>
      </w:r>
    </w:p>
    <w:p w14:paraId="0000001C" w14:textId="77777777" w:rsidR="007075C9" w:rsidRDefault="00AF4470">
      <w:pPr>
        <w:pStyle w:val="a3"/>
        <w:jc w:val="center"/>
      </w:pPr>
      <w:bookmarkStart w:id="6" w:name="_mmt9ves1jrhg" w:colFirst="0" w:colLast="0"/>
      <w:bookmarkEnd w:id="6"/>
      <w:proofErr w:type="spellStart"/>
      <w:r>
        <w:t>Інклюзивний</w:t>
      </w:r>
      <w:proofErr w:type="spellEnd"/>
      <w:r>
        <w:t xml:space="preserve"> словник</w:t>
      </w:r>
    </w:p>
    <w:p w14:paraId="0000001D" w14:textId="77777777" w:rsidR="007075C9" w:rsidRDefault="007075C9">
      <w:pPr>
        <w:spacing w:line="360" w:lineRule="auto"/>
        <w:ind w:left="720"/>
      </w:pPr>
    </w:p>
    <w:p w14:paraId="0000001E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Інвалід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каліка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недієздатний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інвалідністю</w:t>
      </w:r>
      <w:proofErr w:type="spellEnd"/>
    </w:p>
    <w:p w14:paraId="0000001F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Глухий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глухонімий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нечуючий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слуху</w:t>
      </w:r>
    </w:p>
    <w:p w14:paraId="00000020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“Людина,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прикута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візка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користувач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інвалідного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візка</w:t>
      </w:r>
      <w:proofErr w:type="spellEnd"/>
    </w:p>
    <w:p w14:paraId="00000021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Психічно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хворий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особа 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ментальним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порушенням</w:t>
      </w:r>
      <w:proofErr w:type="spellEnd"/>
    </w:p>
    <w:p w14:paraId="00000022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Сліпий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незрячий,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зору</w:t>
      </w:r>
      <w:proofErr w:type="spellEnd"/>
    </w:p>
    <w:p w14:paraId="00000023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Діабетик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діабетом</w:t>
      </w:r>
      <w:proofErr w:type="spellEnd"/>
    </w:p>
    <w:p w14:paraId="00000024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“Карлик”, 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ліліпут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обмеженим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ростом</w:t>
      </w:r>
    </w:p>
    <w:p w14:paraId="00000025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жестів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жестова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мова</w:t>
      </w:r>
      <w:proofErr w:type="spellEnd"/>
    </w:p>
    <w:p w14:paraId="00000026" w14:textId="77777777" w:rsidR="007075C9" w:rsidRDefault="00AF4470">
      <w:pPr>
        <w:shd w:val="clear" w:color="auto" w:fill="FFFFFF"/>
        <w:spacing w:after="46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Аутист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—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 аутизмом</w:t>
      </w:r>
    </w:p>
    <w:p w14:paraId="00000027" w14:textId="77777777" w:rsidR="007075C9" w:rsidRDefault="00AF4470">
      <w:pPr>
        <w:shd w:val="clear" w:color="auto" w:fill="FFFFFF"/>
        <w:spacing w:after="460" w:line="458" w:lineRule="auto"/>
        <w:rPr>
          <w:color w:val="212121"/>
          <w:sz w:val="27"/>
          <w:szCs w:val="27"/>
        </w:rPr>
      </w:pPr>
      <w:proofErr w:type="spellStart"/>
      <w:r>
        <w:rPr>
          <w:color w:val="212121"/>
          <w:sz w:val="27"/>
          <w:szCs w:val="27"/>
        </w:rPr>
        <w:t>Щоправда</w:t>
      </w:r>
      <w:proofErr w:type="spellEnd"/>
      <w:r>
        <w:rPr>
          <w:color w:val="212121"/>
          <w:sz w:val="27"/>
          <w:szCs w:val="27"/>
        </w:rPr>
        <w:t xml:space="preserve">, </w:t>
      </w:r>
      <w:proofErr w:type="spellStart"/>
      <w:r>
        <w:rPr>
          <w:color w:val="212121"/>
          <w:sz w:val="27"/>
          <w:szCs w:val="27"/>
        </w:rPr>
        <w:t>деякі</w:t>
      </w:r>
      <w:proofErr w:type="spellEnd"/>
      <w:r>
        <w:rPr>
          <w:color w:val="212121"/>
          <w:sz w:val="27"/>
          <w:szCs w:val="27"/>
        </w:rPr>
        <w:t xml:space="preserve"> з </w:t>
      </w:r>
      <w:proofErr w:type="spellStart"/>
      <w:r>
        <w:rPr>
          <w:color w:val="212121"/>
          <w:sz w:val="27"/>
          <w:szCs w:val="27"/>
        </w:rPr>
        <w:t>цих</w:t>
      </w:r>
      <w:proofErr w:type="spellEnd"/>
      <w:r>
        <w:rPr>
          <w:color w:val="212121"/>
          <w:sz w:val="27"/>
          <w:szCs w:val="27"/>
        </w:rPr>
        <w:t xml:space="preserve"> </w:t>
      </w:r>
      <w:proofErr w:type="spellStart"/>
      <w:r>
        <w:rPr>
          <w:color w:val="212121"/>
          <w:sz w:val="27"/>
          <w:szCs w:val="27"/>
        </w:rPr>
        <w:t>слів</w:t>
      </w:r>
      <w:proofErr w:type="spellEnd"/>
      <w:r>
        <w:rPr>
          <w:color w:val="212121"/>
          <w:sz w:val="27"/>
          <w:szCs w:val="27"/>
        </w:rPr>
        <w:t xml:space="preserve"> </w:t>
      </w:r>
      <w:proofErr w:type="spellStart"/>
      <w:r>
        <w:rPr>
          <w:color w:val="212121"/>
          <w:sz w:val="27"/>
          <w:szCs w:val="27"/>
        </w:rPr>
        <w:t>можна</w:t>
      </w:r>
      <w:proofErr w:type="spellEnd"/>
      <w:r>
        <w:rPr>
          <w:color w:val="212121"/>
          <w:sz w:val="27"/>
          <w:szCs w:val="27"/>
        </w:rPr>
        <w:t xml:space="preserve"> </w:t>
      </w:r>
      <w:proofErr w:type="spellStart"/>
      <w:r>
        <w:rPr>
          <w:color w:val="212121"/>
          <w:sz w:val="27"/>
          <w:szCs w:val="27"/>
        </w:rPr>
        <w:t>використовувати</w:t>
      </w:r>
      <w:proofErr w:type="spellEnd"/>
      <w:r>
        <w:rPr>
          <w:color w:val="212121"/>
          <w:sz w:val="27"/>
          <w:szCs w:val="27"/>
        </w:rPr>
        <w:t xml:space="preserve">. </w:t>
      </w:r>
      <w:proofErr w:type="spellStart"/>
      <w:r>
        <w:rPr>
          <w:color w:val="212121"/>
          <w:sz w:val="27"/>
          <w:szCs w:val="27"/>
        </w:rPr>
        <w:t>Наприклад</w:t>
      </w:r>
      <w:proofErr w:type="spellEnd"/>
      <w:r>
        <w:rPr>
          <w:color w:val="212121"/>
          <w:sz w:val="27"/>
          <w:szCs w:val="27"/>
        </w:rPr>
        <w:t>, “</w:t>
      </w:r>
      <w:proofErr w:type="spellStart"/>
      <w:r>
        <w:rPr>
          <w:color w:val="212121"/>
          <w:sz w:val="27"/>
          <w:szCs w:val="27"/>
        </w:rPr>
        <w:t>недієздатний</w:t>
      </w:r>
      <w:proofErr w:type="spellEnd"/>
      <w:r>
        <w:rPr>
          <w:color w:val="212121"/>
          <w:sz w:val="27"/>
          <w:szCs w:val="27"/>
        </w:rPr>
        <w:t xml:space="preserve">” </w:t>
      </w:r>
      <w:proofErr w:type="spellStart"/>
      <w:r>
        <w:rPr>
          <w:color w:val="212121"/>
          <w:sz w:val="27"/>
          <w:szCs w:val="27"/>
        </w:rPr>
        <w:t>вживається</w:t>
      </w:r>
      <w:proofErr w:type="spellEnd"/>
      <w:r>
        <w:rPr>
          <w:color w:val="212121"/>
          <w:sz w:val="27"/>
          <w:szCs w:val="27"/>
        </w:rPr>
        <w:t xml:space="preserve"> в </w:t>
      </w:r>
      <w:proofErr w:type="spellStart"/>
      <w:r>
        <w:rPr>
          <w:color w:val="212121"/>
          <w:sz w:val="27"/>
          <w:szCs w:val="27"/>
        </w:rPr>
        <w:t>юриспруденц</w:t>
      </w:r>
      <w:r>
        <w:rPr>
          <w:color w:val="212121"/>
          <w:sz w:val="27"/>
          <w:szCs w:val="27"/>
        </w:rPr>
        <w:t>ії</w:t>
      </w:r>
      <w:proofErr w:type="spellEnd"/>
      <w:r>
        <w:rPr>
          <w:color w:val="212121"/>
          <w:sz w:val="27"/>
          <w:szCs w:val="27"/>
        </w:rPr>
        <w:t xml:space="preserve">, але такою </w:t>
      </w:r>
      <w:proofErr w:type="spellStart"/>
      <w:r>
        <w:rPr>
          <w:color w:val="212121"/>
          <w:sz w:val="27"/>
          <w:szCs w:val="27"/>
        </w:rPr>
        <w:t>людину</w:t>
      </w:r>
      <w:proofErr w:type="spellEnd"/>
      <w:r>
        <w:rPr>
          <w:color w:val="212121"/>
          <w:sz w:val="27"/>
          <w:szCs w:val="27"/>
        </w:rPr>
        <w:t xml:space="preserve"> </w:t>
      </w:r>
      <w:proofErr w:type="spellStart"/>
      <w:r>
        <w:rPr>
          <w:color w:val="212121"/>
          <w:sz w:val="27"/>
          <w:szCs w:val="27"/>
        </w:rPr>
        <w:t>може</w:t>
      </w:r>
      <w:proofErr w:type="spellEnd"/>
      <w:r>
        <w:rPr>
          <w:color w:val="212121"/>
          <w:sz w:val="27"/>
          <w:szCs w:val="27"/>
        </w:rPr>
        <w:t xml:space="preserve"> </w:t>
      </w:r>
      <w:proofErr w:type="spellStart"/>
      <w:r>
        <w:rPr>
          <w:color w:val="212121"/>
          <w:sz w:val="27"/>
          <w:szCs w:val="27"/>
        </w:rPr>
        <w:t>визнати</w:t>
      </w:r>
      <w:proofErr w:type="spellEnd"/>
      <w:r>
        <w:rPr>
          <w:color w:val="212121"/>
          <w:sz w:val="27"/>
          <w:szCs w:val="27"/>
        </w:rPr>
        <w:t xml:space="preserve"> </w:t>
      </w:r>
      <w:proofErr w:type="spellStart"/>
      <w:r>
        <w:rPr>
          <w:color w:val="212121"/>
          <w:sz w:val="27"/>
          <w:szCs w:val="27"/>
        </w:rPr>
        <w:t>тільки</w:t>
      </w:r>
      <w:proofErr w:type="spellEnd"/>
      <w:r>
        <w:rPr>
          <w:color w:val="212121"/>
          <w:sz w:val="27"/>
          <w:szCs w:val="27"/>
        </w:rPr>
        <w:t xml:space="preserve"> суд.</w:t>
      </w:r>
    </w:p>
    <w:p w14:paraId="00000028" w14:textId="77777777" w:rsidR="007075C9" w:rsidRDefault="007075C9"/>
    <w:p w14:paraId="00000029" w14:textId="77777777" w:rsidR="007075C9" w:rsidRDefault="007075C9">
      <w:bookmarkStart w:id="7" w:name="_GoBack"/>
      <w:bookmarkEnd w:id="7"/>
    </w:p>
    <w:sectPr w:rsidR="007075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751"/>
    <w:multiLevelType w:val="multilevel"/>
    <w:tmpl w:val="65BC5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06306B"/>
    <w:multiLevelType w:val="multilevel"/>
    <w:tmpl w:val="6BD2F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C9"/>
    <w:rsid w:val="007075C9"/>
    <w:rsid w:val="00A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0EB92-1609-4E95-95B6-526EBE4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2</cp:revision>
  <dcterms:created xsi:type="dcterms:W3CDTF">2021-01-28T08:02:00Z</dcterms:created>
  <dcterms:modified xsi:type="dcterms:W3CDTF">2021-01-28T10:57:00Z</dcterms:modified>
</cp:coreProperties>
</file>