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D1" w:rsidRDefault="00A778D1" w:rsidP="00A778D1">
      <w:pPr>
        <w:spacing w:line="240" w:lineRule="auto"/>
        <w:jc w:val="center"/>
        <w:rPr>
          <w:rFonts w:ascii="Times New Roman" w:eastAsia="Times New Roman" w:hAnsi="Times New Roman" w:cs="Times New Roman"/>
          <w:color w:val="000000"/>
          <w:sz w:val="28"/>
          <w:szCs w:val="28"/>
          <w:lang w:val="uk-UA"/>
        </w:rPr>
      </w:pPr>
      <w:r w:rsidRPr="00A778D1">
        <w:rPr>
          <w:rFonts w:ascii="Times New Roman" w:eastAsia="Times New Roman" w:hAnsi="Times New Roman" w:cs="Times New Roman"/>
          <w:color w:val="000000"/>
          <w:sz w:val="28"/>
          <w:szCs w:val="28"/>
          <w:lang w:val="uk-UA"/>
        </w:rPr>
        <w:t>Роздаткові матеріали</w:t>
      </w:r>
    </w:p>
    <w:p w:rsidR="00A778D1" w:rsidRPr="00A778D1" w:rsidRDefault="00A778D1" w:rsidP="00A778D1">
      <w:pPr>
        <w:spacing w:line="240" w:lineRule="auto"/>
        <w:rPr>
          <w:rFonts w:ascii="Times New Roman" w:eastAsia="Times New Roman" w:hAnsi="Times New Roman" w:cs="Times New Roman"/>
          <w:sz w:val="24"/>
          <w:szCs w:val="24"/>
          <w:lang w:val="uk-UA"/>
        </w:rPr>
      </w:pPr>
    </w:p>
    <w:p w:rsidR="00A778D1" w:rsidRPr="00A778D1" w:rsidRDefault="00A778D1" w:rsidP="00A778D1">
      <w:pPr>
        <w:numPr>
          <w:ilvl w:val="0"/>
          <w:numId w:val="1"/>
        </w:numPr>
        <w:spacing w:line="240" w:lineRule="auto"/>
        <w:textAlignment w:val="baseline"/>
        <w:rPr>
          <w:rFonts w:ascii="Times New Roman" w:eastAsia="Times New Roman" w:hAnsi="Times New Roman" w:cs="Times New Roman"/>
          <w:color w:val="000000"/>
          <w:sz w:val="28"/>
          <w:szCs w:val="28"/>
          <w:lang w:val="uk-UA"/>
        </w:rPr>
      </w:pPr>
      <w:r w:rsidRPr="00A778D1">
        <w:rPr>
          <w:rFonts w:ascii="Times New Roman" w:eastAsia="Times New Roman" w:hAnsi="Times New Roman" w:cs="Times New Roman"/>
          <w:color w:val="000000"/>
          <w:sz w:val="28"/>
          <w:szCs w:val="28"/>
          <w:lang w:val="uk-UA"/>
        </w:rPr>
        <w:t>Картки з ролями жителів Стародавнього Риму</w:t>
      </w:r>
    </w:p>
    <w:tbl>
      <w:tblPr>
        <w:tblW w:w="0" w:type="auto"/>
        <w:tblCellMar>
          <w:top w:w="15" w:type="dxa"/>
          <w:left w:w="15" w:type="dxa"/>
          <w:bottom w:w="15" w:type="dxa"/>
          <w:right w:w="15" w:type="dxa"/>
        </w:tblCellMar>
        <w:tblLook w:val="04A0" w:firstRow="1" w:lastRow="0" w:firstColumn="1" w:lastColumn="0" w:noHBand="0" w:noVBand="1"/>
      </w:tblPr>
      <w:tblGrid>
        <w:gridCol w:w="9679"/>
      </w:tblGrid>
      <w:tr w:rsidR="00A778D1" w:rsidRPr="00A778D1" w:rsidTr="00A778D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778D1" w:rsidRDefault="00A778D1" w:rsidP="00A778D1">
            <w:pPr>
              <w:spacing w:after="0" w:line="240" w:lineRule="auto"/>
              <w:rPr>
                <w:rFonts w:ascii="Times New Roman" w:eastAsia="Times New Roman" w:hAnsi="Times New Roman" w:cs="Times New Roman"/>
                <w:color w:val="000000"/>
                <w:sz w:val="28"/>
                <w:szCs w:val="28"/>
                <w:lang w:val="uk-UA"/>
              </w:rPr>
            </w:pPr>
            <w:r w:rsidRPr="00A778D1">
              <w:rPr>
                <w:rFonts w:ascii="Times New Roman" w:eastAsia="Times New Roman" w:hAnsi="Times New Roman" w:cs="Times New Roman"/>
                <w:color w:val="000000"/>
                <w:sz w:val="28"/>
                <w:szCs w:val="28"/>
                <w:lang w:val="uk-UA"/>
              </w:rPr>
              <w:t>Сенатор.  Виборна посада в законодавчому органі влади (раді старійшин – сенаті). Пропонує і приймає закони.</w:t>
            </w:r>
          </w:p>
          <w:p w:rsidR="00A778D1" w:rsidRPr="00A778D1" w:rsidRDefault="00A778D1" w:rsidP="00A778D1">
            <w:pPr>
              <w:spacing w:after="0" w:line="240" w:lineRule="auto"/>
              <w:rPr>
                <w:rFonts w:ascii="Times New Roman" w:eastAsia="Times New Roman" w:hAnsi="Times New Roman" w:cs="Times New Roman"/>
                <w:sz w:val="24"/>
                <w:szCs w:val="24"/>
                <w:lang w:val="uk-UA"/>
              </w:rPr>
            </w:pPr>
          </w:p>
        </w:tc>
      </w:tr>
      <w:tr w:rsidR="00A778D1" w:rsidRPr="00A778D1" w:rsidTr="00A778D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778D1" w:rsidRPr="00A778D1" w:rsidRDefault="00A778D1" w:rsidP="00A778D1">
            <w:pPr>
              <w:spacing w:after="0" w:line="240" w:lineRule="auto"/>
              <w:rPr>
                <w:rFonts w:ascii="Times New Roman" w:eastAsia="Times New Roman" w:hAnsi="Times New Roman" w:cs="Times New Roman"/>
                <w:sz w:val="24"/>
                <w:szCs w:val="24"/>
                <w:lang w:val="uk-UA"/>
              </w:rPr>
            </w:pPr>
            <w:r w:rsidRPr="00A778D1">
              <w:rPr>
                <w:rFonts w:ascii="Times New Roman" w:eastAsia="Times New Roman" w:hAnsi="Times New Roman" w:cs="Times New Roman"/>
                <w:color w:val="000000"/>
                <w:sz w:val="28"/>
                <w:szCs w:val="28"/>
                <w:lang w:val="uk-UA"/>
              </w:rPr>
              <w:t>Консул. Найвища виборна посадова особа в Римі. Керує армією і країною протягом одного року разом з другим консулом. Потім може бути переобраний. </w:t>
            </w:r>
          </w:p>
        </w:tc>
      </w:tr>
      <w:tr w:rsidR="00A778D1" w:rsidRPr="00A778D1" w:rsidTr="00A778D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778D1" w:rsidRPr="00A778D1" w:rsidRDefault="00A778D1" w:rsidP="00A778D1">
            <w:pPr>
              <w:spacing w:after="0" w:line="240" w:lineRule="auto"/>
              <w:rPr>
                <w:rFonts w:ascii="Times New Roman" w:eastAsia="Times New Roman" w:hAnsi="Times New Roman" w:cs="Times New Roman"/>
                <w:sz w:val="24"/>
                <w:szCs w:val="24"/>
                <w:lang w:val="uk-UA"/>
              </w:rPr>
            </w:pPr>
            <w:r w:rsidRPr="00A778D1">
              <w:rPr>
                <w:rFonts w:ascii="Times New Roman" w:eastAsia="Times New Roman" w:hAnsi="Times New Roman" w:cs="Times New Roman"/>
                <w:color w:val="000000"/>
                <w:sz w:val="28"/>
                <w:szCs w:val="28"/>
                <w:lang w:val="uk-UA"/>
              </w:rPr>
              <w:t>Патрицій. Нащадок перших жителів Риму, має право користуватися землею, брати участь у виборах як виборець, або бути обраним сенатором чи консулом( керівником держави)</w:t>
            </w:r>
          </w:p>
        </w:tc>
      </w:tr>
      <w:tr w:rsidR="00A778D1" w:rsidRPr="00A778D1" w:rsidTr="00A778D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778D1" w:rsidRDefault="00A778D1" w:rsidP="00A778D1">
            <w:pPr>
              <w:spacing w:after="0" w:line="240" w:lineRule="auto"/>
              <w:rPr>
                <w:rFonts w:ascii="Times New Roman" w:eastAsia="Times New Roman" w:hAnsi="Times New Roman" w:cs="Times New Roman"/>
                <w:color w:val="000000"/>
                <w:sz w:val="28"/>
                <w:szCs w:val="28"/>
                <w:lang w:val="uk-UA"/>
              </w:rPr>
            </w:pPr>
            <w:r w:rsidRPr="00A778D1">
              <w:rPr>
                <w:rFonts w:ascii="Times New Roman" w:eastAsia="Times New Roman" w:hAnsi="Times New Roman" w:cs="Times New Roman"/>
                <w:color w:val="000000"/>
                <w:sz w:val="28"/>
                <w:szCs w:val="28"/>
                <w:lang w:val="uk-UA"/>
              </w:rPr>
              <w:t>Плебей. Нащадок переселенців до Риму. Вільний, але не може користуватися землею, не може бути обраним у сенат і консулом. </w:t>
            </w:r>
          </w:p>
          <w:p w:rsidR="00A778D1" w:rsidRPr="00A778D1" w:rsidRDefault="00A778D1" w:rsidP="00A778D1">
            <w:pPr>
              <w:spacing w:after="0" w:line="240" w:lineRule="auto"/>
              <w:rPr>
                <w:rFonts w:ascii="Times New Roman" w:eastAsia="Times New Roman" w:hAnsi="Times New Roman" w:cs="Times New Roman"/>
                <w:sz w:val="24"/>
                <w:szCs w:val="24"/>
                <w:lang w:val="uk-UA"/>
              </w:rPr>
            </w:pPr>
          </w:p>
        </w:tc>
      </w:tr>
      <w:tr w:rsidR="00A778D1" w:rsidRPr="00A778D1" w:rsidTr="00A778D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778D1" w:rsidRDefault="00A778D1" w:rsidP="00A778D1">
            <w:pPr>
              <w:spacing w:after="0" w:line="240" w:lineRule="auto"/>
              <w:rPr>
                <w:rFonts w:ascii="Times New Roman" w:eastAsia="Times New Roman" w:hAnsi="Times New Roman" w:cs="Times New Roman"/>
                <w:color w:val="000000"/>
                <w:sz w:val="28"/>
                <w:szCs w:val="28"/>
                <w:lang w:val="uk-UA"/>
              </w:rPr>
            </w:pPr>
            <w:r w:rsidRPr="00A778D1">
              <w:rPr>
                <w:rFonts w:ascii="Times New Roman" w:eastAsia="Times New Roman" w:hAnsi="Times New Roman" w:cs="Times New Roman"/>
                <w:color w:val="000000"/>
                <w:sz w:val="28"/>
                <w:szCs w:val="28"/>
                <w:lang w:val="uk-UA"/>
              </w:rPr>
              <w:t>Народний трибун.  Представник від плебеїв в сенаті. Не може голосувати за закони, але може їх заборонити, якщо вони шкідливі для плебеїв.</w:t>
            </w:r>
          </w:p>
          <w:p w:rsidR="00A778D1" w:rsidRPr="00A778D1" w:rsidRDefault="00A778D1" w:rsidP="00A778D1">
            <w:pPr>
              <w:spacing w:after="0" w:line="240" w:lineRule="auto"/>
              <w:rPr>
                <w:rFonts w:ascii="Times New Roman" w:eastAsia="Times New Roman" w:hAnsi="Times New Roman" w:cs="Times New Roman"/>
                <w:sz w:val="24"/>
                <w:szCs w:val="24"/>
                <w:lang w:val="uk-UA"/>
              </w:rPr>
            </w:pPr>
          </w:p>
        </w:tc>
      </w:tr>
      <w:tr w:rsidR="00A778D1" w:rsidRPr="00A778D1" w:rsidTr="00A778D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778D1" w:rsidRDefault="00A778D1" w:rsidP="00A778D1">
            <w:pPr>
              <w:spacing w:after="0" w:line="240" w:lineRule="auto"/>
              <w:rPr>
                <w:rFonts w:ascii="Times New Roman" w:eastAsia="Times New Roman" w:hAnsi="Times New Roman" w:cs="Times New Roman"/>
                <w:color w:val="000000"/>
                <w:sz w:val="28"/>
                <w:szCs w:val="28"/>
                <w:lang w:val="uk-UA"/>
              </w:rPr>
            </w:pPr>
            <w:r w:rsidRPr="00A778D1">
              <w:rPr>
                <w:rFonts w:ascii="Times New Roman" w:eastAsia="Times New Roman" w:hAnsi="Times New Roman" w:cs="Times New Roman"/>
                <w:color w:val="000000"/>
                <w:sz w:val="28"/>
                <w:szCs w:val="28"/>
                <w:lang w:val="uk-UA"/>
              </w:rPr>
              <w:t>Раб. Не має власного імені, власного майна, волі, свободи пересування. Сам є власністю іншої людини.</w:t>
            </w:r>
          </w:p>
          <w:p w:rsidR="00A778D1" w:rsidRPr="00A778D1" w:rsidRDefault="00A778D1" w:rsidP="00A778D1">
            <w:pPr>
              <w:spacing w:after="0" w:line="240" w:lineRule="auto"/>
              <w:rPr>
                <w:rFonts w:ascii="Times New Roman" w:eastAsia="Times New Roman" w:hAnsi="Times New Roman" w:cs="Times New Roman"/>
                <w:sz w:val="24"/>
                <w:szCs w:val="24"/>
                <w:lang w:val="uk-UA"/>
              </w:rPr>
            </w:pPr>
          </w:p>
        </w:tc>
      </w:tr>
    </w:tbl>
    <w:p w:rsidR="00A778D1" w:rsidRPr="00A778D1" w:rsidRDefault="00A778D1" w:rsidP="00A778D1">
      <w:pPr>
        <w:spacing w:after="0" w:line="240" w:lineRule="auto"/>
        <w:rPr>
          <w:rFonts w:ascii="Times New Roman" w:eastAsia="Times New Roman" w:hAnsi="Times New Roman" w:cs="Times New Roman"/>
          <w:sz w:val="24"/>
          <w:szCs w:val="24"/>
          <w:lang w:val="uk-UA"/>
        </w:rPr>
      </w:pPr>
    </w:p>
    <w:p w:rsidR="00A778D1" w:rsidRPr="00A778D1" w:rsidRDefault="00A778D1" w:rsidP="00A778D1">
      <w:pPr>
        <w:numPr>
          <w:ilvl w:val="0"/>
          <w:numId w:val="2"/>
        </w:numPr>
        <w:spacing w:line="240" w:lineRule="auto"/>
        <w:textAlignment w:val="baseline"/>
        <w:rPr>
          <w:rFonts w:ascii="Times New Roman" w:eastAsia="Times New Roman" w:hAnsi="Times New Roman" w:cs="Times New Roman"/>
          <w:color w:val="000000"/>
          <w:sz w:val="28"/>
          <w:szCs w:val="28"/>
          <w:lang w:val="uk-UA"/>
        </w:rPr>
      </w:pPr>
      <w:r w:rsidRPr="00A778D1">
        <w:rPr>
          <w:rFonts w:ascii="Times New Roman" w:eastAsia="Times New Roman" w:hAnsi="Times New Roman" w:cs="Times New Roman"/>
          <w:color w:val="000000"/>
          <w:sz w:val="28"/>
          <w:szCs w:val="28"/>
          <w:lang w:val="uk-UA"/>
        </w:rPr>
        <w:t> Зміст 1 та 2 статей Загальної Декларації прав людини.</w:t>
      </w: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778D1" w:rsidRPr="00A778D1" w:rsidTr="00A778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8D1" w:rsidRPr="00A778D1" w:rsidRDefault="00A778D1" w:rsidP="00A778D1">
            <w:pPr>
              <w:shd w:val="clear" w:color="auto" w:fill="FFFFFF"/>
              <w:spacing w:after="0" w:line="240" w:lineRule="auto"/>
              <w:rPr>
                <w:rFonts w:ascii="Times New Roman" w:eastAsia="Times New Roman" w:hAnsi="Times New Roman" w:cs="Times New Roman"/>
                <w:sz w:val="24"/>
                <w:szCs w:val="24"/>
                <w:lang w:val="uk-UA"/>
              </w:rPr>
            </w:pPr>
            <w:r w:rsidRPr="00A778D1">
              <w:rPr>
                <w:rFonts w:ascii="Times New Roman" w:eastAsia="Times New Roman" w:hAnsi="Times New Roman" w:cs="Times New Roman"/>
                <w:color w:val="000000"/>
                <w:sz w:val="28"/>
                <w:szCs w:val="28"/>
                <w:lang w:val="uk-UA"/>
              </w:rPr>
              <w:t>Стаття 1.</w:t>
            </w:r>
          </w:p>
          <w:p w:rsidR="00A778D1" w:rsidRDefault="00A778D1" w:rsidP="00A778D1">
            <w:pPr>
              <w:shd w:val="clear" w:color="auto" w:fill="FFFFFF"/>
              <w:spacing w:after="0" w:line="240" w:lineRule="auto"/>
              <w:rPr>
                <w:rFonts w:ascii="Times New Roman" w:eastAsia="Times New Roman" w:hAnsi="Times New Roman" w:cs="Times New Roman"/>
                <w:color w:val="000000"/>
                <w:sz w:val="28"/>
                <w:szCs w:val="28"/>
                <w:lang w:val="uk-UA"/>
              </w:rPr>
            </w:pPr>
            <w:r w:rsidRPr="00A778D1">
              <w:rPr>
                <w:rFonts w:ascii="Times New Roman" w:eastAsia="Times New Roman" w:hAnsi="Times New Roman" w:cs="Times New Roman"/>
                <w:color w:val="000000"/>
                <w:sz w:val="28"/>
                <w:szCs w:val="28"/>
                <w:lang w:val="uk-UA"/>
              </w:rPr>
              <w:t>Всі  люди  народжуються  вільними  і  рівними  у  своїй  гідності та правах. Вони наділені розумом і совістю і повинні діяти у відношенні один до одного в дусі братерства.</w:t>
            </w:r>
          </w:p>
          <w:p w:rsidR="00A778D1" w:rsidRPr="00A778D1" w:rsidRDefault="00A778D1" w:rsidP="00A778D1">
            <w:pPr>
              <w:shd w:val="clear" w:color="auto" w:fill="FFFFFF"/>
              <w:spacing w:after="0" w:line="240" w:lineRule="auto"/>
              <w:rPr>
                <w:rFonts w:ascii="Times New Roman" w:eastAsia="Times New Roman" w:hAnsi="Times New Roman" w:cs="Times New Roman"/>
                <w:sz w:val="24"/>
                <w:szCs w:val="24"/>
                <w:lang w:val="uk-UA"/>
              </w:rPr>
            </w:pPr>
            <w:bookmarkStart w:id="0" w:name="_GoBack"/>
            <w:bookmarkEnd w:id="0"/>
          </w:p>
          <w:p w:rsidR="00A778D1" w:rsidRPr="00A778D1" w:rsidRDefault="00A778D1" w:rsidP="00A778D1">
            <w:pPr>
              <w:shd w:val="clear" w:color="auto" w:fill="FFFFFF"/>
              <w:spacing w:after="0" w:line="240" w:lineRule="auto"/>
              <w:rPr>
                <w:rFonts w:ascii="Times New Roman" w:eastAsia="Times New Roman" w:hAnsi="Times New Roman" w:cs="Times New Roman"/>
                <w:sz w:val="24"/>
                <w:szCs w:val="24"/>
                <w:lang w:val="uk-UA"/>
              </w:rPr>
            </w:pPr>
            <w:r w:rsidRPr="00A778D1">
              <w:rPr>
                <w:rFonts w:ascii="Times New Roman" w:eastAsia="Times New Roman" w:hAnsi="Times New Roman" w:cs="Times New Roman"/>
                <w:color w:val="000000"/>
                <w:sz w:val="28"/>
                <w:szCs w:val="28"/>
                <w:lang w:val="uk-UA"/>
              </w:rPr>
              <w:t>Стаття 2.</w:t>
            </w:r>
          </w:p>
          <w:p w:rsidR="00A778D1" w:rsidRPr="00A778D1" w:rsidRDefault="00A778D1" w:rsidP="00A778D1">
            <w:pPr>
              <w:shd w:val="clear" w:color="auto" w:fill="FFFFFF"/>
              <w:spacing w:after="220" w:line="240" w:lineRule="auto"/>
              <w:rPr>
                <w:rFonts w:ascii="Times New Roman" w:eastAsia="Times New Roman" w:hAnsi="Times New Roman" w:cs="Times New Roman"/>
                <w:sz w:val="24"/>
                <w:szCs w:val="24"/>
                <w:lang w:val="uk-UA"/>
              </w:rPr>
            </w:pPr>
            <w:r w:rsidRPr="00A778D1">
              <w:rPr>
                <w:rFonts w:ascii="Times New Roman" w:eastAsia="Times New Roman" w:hAnsi="Times New Roman" w:cs="Times New Roman"/>
                <w:color w:val="000000"/>
                <w:sz w:val="28"/>
                <w:szCs w:val="28"/>
                <w:lang w:val="uk-UA"/>
              </w:rPr>
              <w:t xml:space="preserve">Кожна людина повинна мати всі права і всі свободи, проголошені цією Декларацією, незалежно від раси, кольору шкіри, статі, мови, релігії, політичних або інших переконань, національного чи соціального походження, майнового, станового або іншого становища.   Крім   того,   не   повинно   проводитися   ніякого розрізнення на основі політичного, правового або міжнародного статусу   країни   або   території,   до   якої   людина належить, незалежно від того, чи є ця територія незалежною, підопічною, </w:t>
            </w:r>
            <w:proofErr w:type="spellStart"/>
            <w:r w:rsidRPr="00A778D1">
              <w:rPr>
                <w:rFonts w:ascii="Times New Roman" w:eastAsia="Times New Roman" w:hAnsi="Times New Roman" w:cs="Times New Roman"/>
                <w:color w:val="000000"/>
                <w:sz w:val="28"/>
                <w:szCs w:val="28"/>
                <w:lang w:val="uk-UA"/>
              </w:rPr>
              <w:t>несамоврядованою</w:t>
            </w:r>
            <w:proofErr w:type="spellEnd"/>
            <w:r w:rsidRPr="00A778D1">
              <w:rPr>
                <w:rFonts w:ascii="Times New Roman" w:eastAsia="Times New Roman" w:hAnsi="Times New Roman" w:cs="Times New Roman"/>
                <w:color w:val="000000"/>
                <w:sz w:val="28"/>
                <w:szCs w:val="28"/>
                <w:lang w:val="uk-UA"/>
              </w:rPr>
              <w:t xml:space="preserve"> або як-небудь інакше обмеженою у своєму</w:t>
            </w:r>
          </w:p>
        </w:tc>
      </w:tr>
    </w:tbl>
    <w:p w:rsidR="0087436A" w:rsidRPr="00A778D1" w:rsidRDefault="0087436A">
      <w:pPr>
        <w:rPr>
          <w:lang w:val="ru-RU"/>
        </w:rPr>
      </w:pPr>
    </w:p>
    <w:sectPr w:rsidR="0087436A" w:rsidRPr="00A778D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41558"/>
    <w:multiLevelType w:val="multilevel"/>
    <w:tmpl w:val="31780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EF623B"/>
    <w:multiLevelType w:val="multilevel"/>
    <w:tmpl w:val="89D4F7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8D1"/>
    <w:rsid w:val="0087436A"/>
    <w:rsid w:val="00A77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778D8"/>
  <w15:chartTrackingRefBased/>
  <w15:docId w15:val="{014618CA-425F-4A82-BA1E-CD0CC9CF4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627420">
      <w:bodyDiv w:val="1"/>
      <w:marLeft w:val="0"/>
      <w:marRight w:val="0"/>
      <w:marTop w:val="0"/>
      <w:marBottom w:val="0"/>
      <w:divBdr>
        <w:top w:val="none" w:sz="0" w:space="0" w:color="auto"/>
        <w:left w:val="none" w:sz="0" w:space="0" w:color="auto"/>
        <w:bottom w:val="none" w:sz="0" w:space="0" w:color="auto"/>
        <w:right w:val="none" w:sz="0" w:space="0" w:color="auto"/>
      </w:divBdr>
      <w:divsChild>
        <w:div w:id="1496846525">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380984984025</dc:creator>
  <cp:keywords/>
  <dc:description/>
  <cp:lastModifiedBy>380984984025</cp:lastModifiedBy>
  <cp:revision>1</cp:revision>
  <dcterms:created xsi:type="dcterms:W3CDTF">2020-07-05T09:02:00Z</dcterms:created>
  <dcterms:modified xsi:type="dcterms:W3CDTF">2020-07-05T09:04:00Z</dcterms:modified>
</cp:coreProperties>
</file>