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2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760"/>
        <w:gridCol w:w="5869"/>
        <w:tblGridChange w:id="0">
          <w:tblGrid>
            <w:gridCol w:w="3760"/>
            <w:gridCol w:w="5869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>
                <w:rtl w:val="0"/>
              </w:rPr>
              <w:t xml:space="preserve">ПІБ співавторів</w:t>
            </w:r>
          </w:p>
        </w:tc>
        <w:tc>
          <w:tcPr/>
          <w:p w:rsidR="00000000" w:rsidDel="00000000" w:rsidP="00000000" w:rsidRDefault="00000000" w:rsidRPr="00000000" w14:paraId="00000003">
            <w:pPr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  <w:t xml:space="preserve">Турченко Н.С.( 0958718228,lysa68@ukr.net),Заворотня А.С.0681019368 anzhelika.zavorotniaya@gmail.com</w:t>
            </w:r>
          </w:p>
        </w:tc>
      </w:tr>
      <w:tr>
        <w:tc>
          <w:tcPr/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  <w:t xml:space="preserve">Стислий опис вправи</w:t>
            </w:r>
          </w:p>
        </w:tc>
        <w:tc>
          <w:tcPr/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  <w:t xml:space="preserve">Ця вправа допоможе учням краще пізнати один одного за допомогою відкритих запитань та взаємодіі.</w:t>
            </w:r>
          </w:p>
        </w:tc>
      </w:tr>
      <w:tr>
        <w:tc>
          <w:tcPr/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  <w:t xml:space="preserve">Використання джерела</w:t>
            </w:r>
          </w:p>
        </w:tc>
        <w:tc>
          <w:tcPr/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Посібник Ради Європи”Tasks”</w:t>
            </w:r>
          </w:p>
        </w:tc>
      </w:tr>
      <w:tr>
        <w:tc>
          <w:tcPr/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Англійська мова</w:t>
            </w:r>
          </w:p>
        </w:tc>
      </w:tr>
      <w:tr>
        <w:tc>
          <w:tcPr/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Клас</w:t>
            </w:r>
          </w:p>
        </w:tc>
        <w:tc>
          <w:tcPr/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Тема уроку</w:t>
            </w:r>
          </w:p>
        </w:tc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Знайомство</w:t>
            </w:r>
          </w:p>
        </w:tc>
      </w:tr>
      <w:tr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Мета вправи</w:t>
            </w:r>
          </w:p>
        </w:tc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Знайомитися, руйнувати стереотипи та привернути увагу до того,що кожна людина є носієм  культурного різноманіття.</w:t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Ключова складова громадянської компетентності</w:t>
            </w:r>
          </w:p>
        </w:tc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Мовні комунікативні вміння та багатомовність</w:t>
            </w:r>
          </w:p>
          <w:p w:rsidR="00000000" w:rsidDel="00000000" w:rsidP="00000000" w:rsidRDefault="00000000" w:rsidRPr="00000000" w14:paraId="00000012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Додаткові складові компетентності</w:t>
            </w:r>
          </w:p>
        </w:tc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Вміння слухати та спостерігати</w:t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Відкритість до інших культур,переконань і світогляду інших людей</w:t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Очікувані навчальні результати</w:t>
            </w:r>
          </w:p>
        </w:tc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-Може висловити свою думку щодо окресленої проблеми.</w:t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-Ставить такі запитання, що вказують на розуміння позиції інших</w:t>
            </w:r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-Уважно слухає інших людей</w:t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-Висловлює зацікавленість до переконань інших людей,їхніх інтерпретацій, культурних орієнтацій та зв'язків</w:t>
            </w:r>
          </w:p>
        </w:tc>
      </w:tr>
      <w:tr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Навчальні результати з програми навчання</w:t>
            </w:r>
          </w:p>
        </w:tc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 Вживання дієслова “to be” in Present Simple</w:t>
            </w:r>
          </w:p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Порядок слів у спеціальних запитаннях</w:t>
            </w:r>
          </w:p>
        </w:tc>
      </w:tr>
      <w:tr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Тривалість вправи</w:t>
            </w:r>
          </w:p>
        </w:tc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45 хвилин</w:t>
            </w:r>
          </w:p>
        </w:tc>
      </w:tr>
      <w:tr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Інструкція для проведення вправи</w:t>
            </w:r>
          </w:p>
        </w:tc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1.Підготувати зразки паспортів для заповнення (додаток №1)</w:t>
            </w:r>
          </w:p>
          <w:p w:rsidR="00000000" w:rsidDel="00000000" w:rsidP="00000000" w:rsidRDefault="00000000" w:rsidRPr="00000000" w14:paraId="00000022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2.Роздати кожному учневі  бланки паспортів для заповнення і попросити  протягом 2 хвилин заповнити їх.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3. Утворити 2 кола (внутрішнє та зовнішнє), використовуючи  об'єднання у 2 групи за кольором стікера. Учні стають обличчям один до одного.</w:t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4.Створені пари  </w:t>
            </w:r>
            <w:r w:rsidDel="00000000" w:rsidR="00000000" w:rsidRPr="00000000">
              <w:rPr>
                <w:color w:val="ff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діляться інформацією, яку вони записали в паспорті (1 хв)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  <w:t xml:space="preserve">5. Учасники зовнішнього кола роблять один крок по годинниковій стрілці до наступної особи і повторюють завдання</w:t>
            </w:r>
            <w:r w:rsidDel="00000000" w:rsidR="00000000" w:rsidRPr="00000000">
              <w:rPr>
                <w:highlight w:val="yellow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6. Вправа продовжується, поки усі учасники кіл розкажуть про себе.</w:t>
            </w:r>
          </w:p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7.Об'єднати учнів в групи по 4-5 учнів</w:t>
            </w:r>
            <w:r w:rsidDel="00000000" w:rsidR="00000000" w:rsidRPr="00000000">
              <w:rPr>
                <w:color w:val="ff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за допомогою рахівниці.</w:t>
            </w:r>
          </w:p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8.Запропонувати учням теми для обговорення в групах стосовно створення нового бланку паспорту.( додаток 2): кожен учасник групи самостійно обирає будь-які 6 позицій для включення в новий бланк паспорта.(2 хв). Потім шляхом обговорення відбувається прийняття тих 6 позицій,які влаштовують усю групу та створюється новий зразок паспорта.</w:t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9. Після обговорення в групах</w:t>
            </w:r>
            <w:r w:rsidDel="00000000" w:rsidR="00000000" w:rsidRPr="00000000">
              <w:rPr>
                <w:color w:val="ff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волонтер від кожної групи презентує зразок паспорту,який створила група.</w:t>
            </w:r>
          </w:p>
          <w:p w:rsidR="00000000" w:rsidDel="00000000" w:rsidP="00000000" w:rsidRDefault="00000000" w:rsidRPr="00000000" w14:paraId="0000002A">
            <w:pPr>
              <w:rPr>
                <w:color w:val="434343"/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Дебрифінг.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color w:val="434343"/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  <w:t xml:space="preserve">Що ви відчували,коли робили записи у своєму паспорті?</w:t>
            </w:r>
          </w:p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2. Як група справлялась з різноманіттям думок?</w:t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3. Які граматичні явища були використані для створення нового бланку паспорту?</w:t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4. Що нового Ви дізналися один про одного в процесі обговорення?</w:t>
            </w:r>
          </w:p>
        </w:tc>
      </w:tr>
      <w:tr>
        <w:tc>
          <w:tcPr/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Підсумок за результатами проведення вправи</w:t>
            </w:r>
          </w:p>
        </w:tc>
        <w:tc>
          <w:tcPr/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Може висловлювати думку щодо окресленої теми, розвиває вміння слухати інших людей,відкритість до інших культур, переконань та світогляду інших людей.</w:t>
            </w:r>
          </w:p>
          <w:p w:rsidR="00000000" w:rsidDel="00000000" w:rsidP="00000000" w:rsidRDefault="00000000" w:rsidRPr="00000000" w14:paraId="00000031">
            <w:pPr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Додатки(  за потреби)</w:t>
            </w:r>
          </w:p>
        </w:tc>
        <w:tc>
          <w:tcPr/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Додаток 1,2 (мова-англійська)</w:t>
            </w:r>
          </w:p>
        </w:tc>
      </w:tr>
      <w:tr>
        <w:tc>
          <w:tcPr/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Необхідне обладнання,матеріали,облаштування класу тощо</w:t>
            </w:r>
          </w:p>
        </w:tc>
        <w:tc>
          <w:tcPr/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Бланки паспортів,маркери.фліпчарти,кольорові картки.</w:t>
            </w:r>
          </w:p>
        </w:tc>
      </w:tr>
    </w:tbl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Додаток 1.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Імя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Прізвище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Вік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Місце проживання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Рік народження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Країна проживання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Національність</w:t>
      </w:r>
    </w:p>
    <w:p w:rsidR="00000000" w:rsidDel="00000000" w:rsidP="00000000" w:rsidRDefault="00000000" w:rsidRPr="00000000" w14:paraId="00000040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Додаток 2</w:t>
      </w:r>
    </w:p>
    <w:p w:rsidR="00000000" w:rsidDel="00000000" w:rsidP="00000000" w:rsidRDefault="00000000" w:rsidRPr="00000000" w14:paraId="00000041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Улюблені: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Їжа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Напій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Спорт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Пора року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Пісня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Вірш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Книга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Фільм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Колір 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Країна для відпочинку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Ідеальний друг</w:t>
      </w:r>
    </w:p>
    <w:p w:rsidR="00000000" w:rsidDel="00000000" w:rsidP="00000000" w:rsidRDefault="00000000" w:rsidRPr="00000000" w14:paraId="0000004D">
      <w:pPr>
        <w:rPr>
          <w:color w:val="ff0000"/>
        </w:rPr>
      </w:pPr>
      <w:r w:rsidDel="00000000" w:rsidR="00000000" w:rsidRPr="00000000">
        <w:rPr>
          <w:rtl w:val="0"/>
        </w:rPr>
      </w:r>
    </w:p>
    <w:sectPr>
      <w:pgSz w:h="16838" w:w="11906"/>
      <w:pgMar w:bottom="850" w:top="850" w:left="1417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7pOSRKUoY4LxNtEEzi4f6MSKFA==">AMUW2mVQYesqflFxsJdBbU60dLobFttUK+pSUtZy03s2dSVMvghtrho4OZ2o7XIltYdfvcGC7EFKC7qBngO9BAFF08vHuF33pKRHeiwHEOxEe5T2Fkmg5ptptOqyuiOCuZys0UdX4JJK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