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0C6" w:rsidRPr="00E410C6" w:rsidRDefault="00E410C6" w:rsidP="00E410C6">
      <w:pPr>
        <w:pBdr>
          <w:top w:val="nil"/>
          <w:left w:val="nil"/>
          <w:bottom w:val="nil"/>
          <w:right w:val="nil"/>
          <w:between w:val="nil"/>
        </w:pBdr>
        <w:shd w:val="clear" w:color="auto" w:fill="FFFFFF"/>
        <w:spacing w:after="150" w:line="240" w:lineRule="auto"/>
        <w:jc w:val="center"/>
        <w:rPr>
          <w:rFonts w:ascii="Times New Roman" w:eastAsia="Times New Roman" w:hAnsi="Times New Roman" w:cs="Times New Roman"/>
          <w:color w:val="000000"/>
          <w:sz w:val="28"/>
          <w:szCs w:val="28"/>
        </w:rPr>
      </w:pPr>
      <w:r w:rsidRPr="00E410C6">
        <w:rPr>
          <w:rFonts w:ascii="Times New Roman" w:eastAsia="Times New Roman" w:hAnsi="Times New Roman" w:cs="Times New Roman"/>
          <w:color w:val="000000"/>
          <w:sz w:val="28"/>
          <w:szCs w:val="28"/>
        </w:rPr>
        <w:t>Європейська конвенція з прав людини</w:t>
      </w:r>
      <w:r w:rsidRPr="00E410C6">
        <w:rPr>
          <w:rFonts w:ascii="Times New Roman" w:eastAsia="Times New Roman" w:hAnsi="Times New Roman" w:cs="Times New Roman"/>
          <w:color w:val="000000"/>
          <w:sz w:val="28"/>
          <w:szCs w:val="28"/>
        </w:rPr>
        <w:br/>
        <w:t xml:space="preserve">(Рим, 4.XI.1950) </w:t>
      </w:r>
    </w:p>
    <w:p w:rsidR="00E410C6" w:rsidRPr="00E410C6" w:rsidRDefault="00E410C6" w:rsidP="00E410C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333333"/>
          <w:sz w:val="28"/>
          <w:szCs w:val="28"/>
        </w:rPr>
      </w:pPr>
      <w:r w:rsidRPr="00E410C6">
        <w:rPr>
          <w:rFonts w:ascii="Times New Roman" w:eastAsia="Times New Roman" w:hAnsi="Times New Roman" w:cs="Times New Roman"/>
          <w:b/>
          <w:color w:val="333333"/>
          <w:sz w:val="28"/>
          <w:szCs w:val="28"/>
        </w:rPr>
        <w:t>Розділ I</w:t>
      </w:r>
    </w:p>
    <w:p w:rsidR="00E410C6" w:rsidRPr="00E410C6" w:rsidRDefault="00E410C6" w:rsidP="00E410C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b/>
          <w:color w:val="333333"/>
          <w:sz w:val="28"/>
          <w:szCs w:val="28"/>
        </w:rPr>
      </w:pPr>
      <w:r w:rsidRPr="00E410C6">
        <w:rPr>
          <w:rFonts w:ascii="Times New Roman" w:eastAsia="Times New Roman" w:hAnsi="Times New Roman" w:cs="Times New Roman"/>
          <w:b/>
          <w:color w:val="333333"/>
          <w:sz w:val="28"/>
          <w:szCs w:val="28"/>
        </w:rPr>
        <w:t>Стаття 2</w:t>
      </w:r>
    </w:p>
    <w:p w:rsidR="00E410C6" w:rsidRPr="00E410C6" w:rsidRDefault="00E410C6" w:rsidP="00E410C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b/>
          <w:color w:val="333333"/>
          <w:sz w:val="28"/>
          <w:szCs w:val="28"/>
        </w:rPr>
      </w:pPr>
      <w:r w:rsidRPr="00E410C6">
        <w:rPr>
          <w:rFonts w:ascii="Times New Roman" w:eastAsia="Times New Roman" w:hAnsi="Times New Roman" w:cs="Times New Roman"/>
          <w:b/>
          <w:color w:val="333333"/>
          <w:sz w:val="28"/>
          <w:szCs w:val="28"/>
        </w:rPr>
        <w:t>1. Право кожної людини на життя захищається законом. Жодна людина не може бути умисно позбавлена життя інакше, як на виконання вироку суду, винесеного після визнання її винною у вчиненні злочину, за який законом передбачена така кара.</w:t>
      </w:r>
    </w:p>
    <w:p w:rsidR="00E410C6" w:rsidRPr="00E410C6" w:rsidRDefault="00E410C6" w:rsidP="00E410C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333333"/>
          <w:sz w:val="28"/>
          <w:szCs w:val="28"/>
        </w:rPr>
      </w:pPr>
      <w:r w:rsidRPr="00E410C6">
        <w:rPr>
          <w:rFonts w:ascii="Times New Roman" w:eastAsia="Times New Roman" w:hAnsi="Times New Roman" w:cs="Times New Roman"/>
          <w:color w:val="333333"/>
          <w:sz w:val="28"/>
          <w:szCs w:val="28"/>
        </w:rPr>
        <w:t>2. Позбавлення життя не розглядається як порушення цієї статті, якщо воно є наслідком виключно необхідного застосування сили:</w:t>
      </w:r>
    </w:p>
    <w:p w:rsidR="00E410C6" w:rsidRPr="00E410C6" w:rsidRDefault="00E410C6" w:rsidP="00E410C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333333"/>
          <w:sz w:val="28"/>
          <w:szCs w:val="28"/>
        </w:rPr>
      </w:pPr>
      <w:r w:rsidRPr="00E410C6">
        <w:rPr>
          <w:rFonts w:ascii="Times New Roman" w:eastAsia="Times New Roman" w:hAnsi="Times New Roman" w:cs="Times New Roman"/>
          <w:color w:val="333333"/>
          <w:sz w:val="28"/>
          <w:szCs w:val="28"/>
        </w:rPr>
        <w:t>а) при захисті будь-якої людини від незаконного насильства;</w:t>
      </w:r>
    </w:p>
    <w:p w:rsidR="00E410C6" w:rsidRPr="00E410C6" w:rsidRDefault="00E410C6" w:rsidP="00E410C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333333"/>
          <w:sz w:val="28"/>
          <w:szCs w:val="28"/>
        </w:rPr>
      </w:pPr>
      <w:r w:rsidRPr="00E410C6">
        <w:rPr>
          <w:rFonts w:ascii="Times New Roman" w:eastAsia="Times New Roman" w:hAnsi="Times New Roman" w:cs="Times New Roman"/>
          <w:color w:val="333333"/>
          <w:sz w:val="28"/>
          <w:szCs w:val="28"/>
        </w:rPr>
        <w:t>b) при здійсненні законного арешту або при запобіганні втечі людини, що законно знаходиться під вартою;</w:t>
      </w:r>
    </w:p>
    <w:p w:rsidR="00E410C6" w:rsidRPr="00E410C6" w:rsidRDefault="00E410C6" w:rsidP="00E410C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333333"/>
          <w:sz w:val="28"/>
          <w:szCs w:val="28"/>
        </w:rPr>
      </w:pPr>
      <w:r w:rsidRPr="00E410C6">
        <w:rPr>
          <w:rFonts w:ascii="Times New Roman" w:eastAsia="Times New Roman" w:hAnsi="Times New Roman" w:cs="Times New Roman"/>
          <w:color w:val="333333"/>
          <w:sz w:val="28"/>
          <w:szCs w:val="28"/>
        </w:rPr>
        <w:t>с) в діях, законно вчинених з метою придушення бунту або заколоту.</w:t>
      </w:r>
    </w:p>
    <w:p w:rsidR="00E410C6" w:rsidRPr="00E410C6" w:rsidRDefault="00E410C6" w:rsidP="00E410C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333333"/>
          <w:sz w:val="28"/>
          <w:szCs w:val="28"/>
        </w:rPr>
      </w:pPr>
      <w:r w:rsidRPr="00E410C6">
        <w:rPr>
          <w:rFonts w:ascii="Times New Roman" w:eastAsia="Times New Roman" w:hAnsi="Times New Roman" w:cs="Times New Roman"/>
          <w:color w:val="333333"/>
          <w:sz w:val="28"/>
          <w:szCs w:val="28"/>
        </w:rPr>
        <w:t>Стаття 3</w:t>
      </w:r>
    </w:p>
    <w:p w:rsidR="00E410C6" w:rsidRPr="00E410C6" w:rsidRDefault="00E410C6" w:rsidP="00E410C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333333"/>
          <w:sz w:val="28"/>
          <w:szCs w:val="28"/>
        </w:rPr>
      </w:pPr>
      <w:r w:rsidRPr="00E410C6">
        <w:rPr>
          <w:rFonts w:ascii="Times New Roman" w:eastAsia="Times New Roman" w:hAnsi="Times New Roman" w:cs="Times New Roman"/>
          <w:color w:val="333333"/>
          <w:sz w:val="28"/>
          <w:szCs w:val="28"/>
        </w:rPr>
        <w:t>Жодна людина не може зазнавати катувань чи нелюдського або такого, що принижує її гідність, поводження чи покарання.</w:t>
      </w:r>
    </w:p>
    <w:p w:rsidR="00E410C6" w:rsidRPr="00E410C6" w:rsidRDefault="00E410C6" w:rsidP="00E410C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333333"/>
          <w:sz w:val="28"/>
          <w:szCs w:val="28"/>
        </w:rPr>
      </w:pPr>
      <w:r w:rsidRPr="00E410C6">
        <w:rPr>
          <w:rFonts w:ascii="Times New Roman" w:eastAsia="Times New Roman" w:hAnsi="Times New Roman" w:cs="Times New Roman"/>
          <w:color w:val="333333"/>
          <w:sz w:val="28"/>
          <w:szCs w:val="28"/>
        </w:rPr>
        <w:t>Стаття 4</w:t>
      </w:r>
    </w:p>
    <w:p w:rsidR="00E410C6" w:rsidRPr="00E410C6" w:rsidRDefault="00E410C6" w:rsidP="00E410C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333333"/>
          <w:sz w:val="28"/>
          <w:szCs w:val="28"/>
        </w:rPr>
      </w:pPr>
      <w:r w:rsidRPr="00E410C6">
        <w:rPr>
          <w:rFonts w:ascii="Times New Roman" w:eastAsia="Times New Roman" w:hAnsi="Times New Roman" w:cs="Times New Roman"/>
          <w:color w:val="333333"/>
          <w:sz w:val="28"/>
          <w:szCs w:val="28"/>
        </w:rPr>
        <w:t>1. Жодна людина не може бути в рабстві або у підневільному стані.</w:t>
      </w:r>
    </w:p>
    <w:p w:rsidR="00E410C6" w:rsidRPr="00E410C6" w:rsidRDefault="00E410C6" w:rsidP="00E410C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333333"/>
          <w:sz w:val="28"/>
          <w:szCs w:val="28"/>
        </w:rPr>
      </w:pPr>
      <w:r w:rsidRPr="00E410C6">
        <w:rPr>
          <w:rFonts w:ascii="Times New Roman" w:eastAsia="Times New Roman" w:hAnsi="Times New Roman" w:cs="Times New Roman"/>
          <w:color w:val="333333"/>
          <w:sz w:val="28"/>
          <w:szCs w:val="28"/>
        </w:rPr>
        <w:t>2. Жодна людина не може бути приневолена до примусової чи обов'язкової праці.</w:t>
      </w:r>
    </w:p>
    <w:p w:rsidR="00E410C6" w:rsidRPr="00E410C6" w:rsidRDefault="00E410C6" w:rsidP="00E410C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333333"/>
          <w:sz w:val="28"/>
          <w:szCs w:val="28"/>
        </w:rPr>
      </w:pPr>
      <w:r w:rsidRPr="00E410C6">
        <w:rPr>
          <w:rFonts w:ascii="Times New Roman" w:eastAsia="Times New Roman" w:hAnsi="Times New Roman" w:cs="Times New Roman"/>
          <w:color w:val="333333"/>
          <w:sz w:val="28"/>
          <w:szCs w:val="28"/>
        </w:rPr>
        <w:t>3. Для цілей цієї статті термін примусова чи обов'язкова праця не охоплює:</w:t>
      </w:r>
    </w:p>
    <w:p w:rsidR="00E410C6" w:rsidRPr="00E410C6" w:rsidRDefault="00E410C6" w:rsidP="00E410C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333333"/>
          <w:sz w:val="28"/>
          <w:szCs w:val="28"/>
        </w:rPr>
      </w:pPr>
      <w:r w:rsidRPr="00E410C6">
        <w:rPr>
          <w:rFonts w:ascii="Times New Roman" w:eastAsia="Times New Roman" w:hAnsi="Times New Roman" w:cs="Times New Roman"/>
          <w:color w:val="333333"/>
          <w:sz w:val="28"/>
          <w:szCs w:val="28"/>
        </w:rPr>
        <w:t>а) будь-яку роботу, виконання якої звичайно вимагається під час ув'язнення, призначеного згідно з положеннями статті 5 цієї Конвенції, або під час умовного звільнення від такого ув'язнення;</w:t>
      </w:r>
    </w:p>
    <w:p w:rsidR="00E410C6" w:rsidRPr="00E410C6" w:rsidRDefault="00E410C6" w:rsidP="00E410C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333333"/>
          <w:sz w:val="28"/>
          <w:szCs w:val="28"/>
        </w:rPr>
      </w:pPr>
      <w:r w:rsidRPr="00E410C6">
        <w:rPr>
          <w:rFonts w:ascii="Times New Roman" w:eastAsia="Times New Roman" w:hAnsi="Times New Roman" w:cs="Times New Roman"/>
          <w:color w:val="333333"/>
          <w:sz w:val="28"/>
          <w:szCs w:val="28"/>
        </w:rPr>
        <w:t>b) будь-яку службу військового характеру або, у випадку відмови від неї з релігійних чи політичних мотивів в країнах, де така відмова визнається, службу, визначену замість обов'язкової військової служби;</w:t>
      </w:r>
    </w:p>
    <w:p w:rsidR="00E410C6" w:rsidRPr="00E410C6" w:rsidRDefault="00E410C6" w:rsidP="00E410C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333333"/>
          <w:sz w:val="28"/>
          <w:szCs w:val="28"/>
        </w:rPr>
      </w:pPr>
      <w:r w:rsidRPr="00E410C6">
        <w:rPr>
          <w:rFonts w:ascii="Times New Roman" w:eastAsia="Times New Roman" w:hAnsi="Times New Roman" w:cs="Times New Roman"/>
          <w:color w:val="333333"/>
          <w:sz w:val="28"/>
          <w:szCs w:val="28"/>
        </w:rPr>
        <w:t>с) будь-яку службу, яка повинна виконуватися у випадку надзвичайного стану або стихійного лиха, що загрожує життю чи добробуту суспільства;</w:t>
      </w:r>
    </w:p>
    <w:p w:rsidR="00E410C6" w:rsidRPr="00E410C6" w:rsidRDefault="00E410C6" w:rsidP="00E410C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333333"/>
          <w:sz w:val="28"/>
          <w:szCs w:val="28"/>
        </w:rPr>
      </w:pPr>
      <w:r w:rsidRPr="00E410C6">
        <w:rPr>
          <w:rFonts w:ascii="Times New Roman" w:eastAsia="Times New Roman" w:hAnsi="Times New Roman" w:cs="Times New Roman"/>
          <w:color w:val="333333"/>
          <w:sz w:val="28"/>
          <w:szCs w:val="28"/>
        </w:rPr>
        <w:t>d) будь-яку роботу чи службу, яка становить звичайні громадянські обов'язки.</w:t>
      </w:r>
    </w:p>
    <w:p w:rsidR="00E410C6" w:rsidRPr="00E410C6" w:rsidRDefault="00E410C6" w:rsidP="00E410C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333333"/>
          <w:sz w:val="28"/>
          <w:szCs w:val="28"/>
        </w:rPr>
      </w:pPr>
      <w:r w:rsidRPr="00E410C6">
        <w:rPr>
          <w:rFonts w:ascii="Times New Roman" w:eastAsia="Times New Roman" w:hAnsi="Times New Roman" w:cs="Times New Roman"/>
          <w:color w:val="333333"/>
          <w:sz w:val="28"/>
          <w:szCs w:val="28"/>
        </w:rPr>
        <w:t>Стаття 5</w:t>
      </w:r>
    </w:p>
    <w:p w:rsidR="00E410C6" w:rsidRPr="00E410C6" w:rsidRDefault="00E410C6" w:rsidP="00E410C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333333"/>
          <w:sz w:val="28"/>
          <w:szCs w:val="28"/>
        </w:rPr>
      </w:pPr>
      <w:r w:rsidRPr="00E410C6">
        <w:rPr>
          <w:rFonts w:ascii="Times New Roman" w:eastAsia="Times New Roman" w:hAnsi="Times New Roman" w:cs="Times New Roman"/>
          <w:color w:val="333333"/>
          <w:sz w:val="28"/>
          <w:szCs w:val="28"/>
        </w:rPr>
        <w:t>1. Кожна людина має право на свободу і особисту недоторканість. Жодна людина не може бути позбавлена волі інакше, як в таких випадках і відповідно до процедури, встановленої законом:</w:t>
      </w:r>
    </w:p>
    <w:p w:rsidR="00E410C6" w:rsidRPr="00E410C6" w:rsidRDefault="00E410C6" w:rsidP="00E410C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333333"/>
          <w:sz w:val="28"/>
          <w:szCs w:val="28"/>
        </w:rPr>
      </w:pPr>
      <w:r w:rsidRPr="00E410C6">
        <w:rPr>
          <w:rFonts w:ascii="Times New Roman" w:eastAsia="Times New Roman" w:hAnsi="Times New Roman" w:cs="Times New Roman"/>
          <w:color w:val="333333"/>
          <w:sz w:val="28"/>
          <w:szCs w:val="28"/>
        </w:rPr>
        <w:t>а) законне ув'язнення людини після її засудження компетентним судом;</w:t>
      </w:r>
    </w:p>
    <w:p w:rsidR="00E410C6" w:rsidRPr="00E410C6" w:rsidRDefault="00E410C6" w:rsidP="00E410C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333333"/>
          <w:sz w:val="28"/>
          <w:szCs w:val="28"/>
        </w:rPr>
      </w:pPr>
      <w:r w:rsidRPr="00E410C6">
        <w:rPr>
          <w:rFonts w:ascii="Times New Roman" w:eastAsia="Times New Roman" w:hAnsi="Times New Roman" w:cs="Times New Roman"/>
          <w:color w:val="333333"/>
          <w:sz w:val="28"/>
          <w:szCs w:val="28"/>
        </w:rPr>
        <w:lastRenderedPageBreak/>
        <w:t>b) законний арешт або затримання людини за невиконання законного рішення суду або для забезпечення виконання будь-якого обов'язку, передбаченого законом;</w:t>
      </w:r>
    </w:p>
    <w:p w:rsidR="00E410C6" w:rsidRPr="00E410C6" w:rsidRDefault="00E410C6" w:rsidP="00E410C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333333"/>
          <w:sz w:val="28"/>
          <w:szCs w:val="28"/>
        </w:rPr>
      </w:pPr>
      <w:r w:rsidRPr="00E410C6">
        <w:rPr>
          <w:rFonts w:ascii="Times New Roman" w:eastAsia="Times New Roman" w:hAnsi="Times New Roman" w:cs="Times New Roman"/>
          <w:color w:val="333333"/>
          <w:sz w:val="28"/>
          <w:szCs w:val="28"/>
        </w:rPr>
        <w:t xml:space="preserve">с) законний арешт або затримання людини, здійснені з метою забезпечення її присутності перед компетентним юридичним органом на підставі </w:t>
      </w:r>
      <w:proofErr w:type="spellStart"/>
      <w:r w:rsidRPr="00E410C6">
        <w:rPr>
          <w:rFonts w:ascii="Times New Roman" w:eastAsia="Times New Roman" w:hAnsi="Times New Roman" w:cs="Times New Roman"/>
          <w:color w:val="333333"/>
          <w:sz w:val="28"/>
          <w:szCs w:val="28"/>
        </w:rPr>
        <w:t>обгрунтованої</w:t>
      </w:r>
      <w:proofErr w:type="spellEnd"/>
      <w:r w:rsidRPr="00E410C6">
        <w:rPr>
          <w:rFonts w:ascii="Times New Roman" w:eastAsia="Times New Roman" w:hAnsi="Times New Roman" w:cs="Times New Roman"/>
          <w:color w:val="333333"/>
          <w:sz w:val="28"/>
          <w:szCs w:val="28"/>
        </w:rPr>
        <w:t xml:space="preserve"> підозри у вчиненні злочину або якщо </w:t>
      </w:r>
      <w:proofErr w:type="spellStart"/>
      <w:r w:rsidRPr="00E410C6">
        <w:rPr>
          <w:rFonts w:ascii="Times New Roman" w:eastAsia="Times New Roman" w:hAnsi="Times New Roman" w:cs="Times New Roman"/>
          <w:color w:val="333333"/>
          <w:sz w:val="28"/>
          <w:szCs w:val="28"/>
        </w:rPr>
        <w:t>обгрунтовано</w:t>
      </w:r>
      <w:proofErr w:type="spellEnd"/>
      <w:r w:rsidRPr="00E410C6">
        <w:rPr>
          <w:rFonts w:ascii="Times New Roman" w:eastAsia="Times New Roman" w:hAnsi="Times New Roman" w:cs="Times New Roman"/>
          <w:color w:val="333333"/>
          <w:sz w:val="28"/>
          <w:szCs w:val="28"/>
        </w:rPr>
        <w:t xml:space="preserve"> визнається за необхідне запобігти вчиненню нею злочину або її втечі після його вчинення;</w:t>
      </w:r>
    </w:p>
    <w:p w:rsidR="00E410C6" w:rsidRPr="00E410C6" w:rsidRDefault="00E410C6" w:rsidP="00E410C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333333"/>
          <w:sz w:val="28"/>
          <w:szCs w:val="28"/>
        </w:rPr>
      </w:pPr>
      <w:r w:rsidRPr="00E410C6">
        <w:rPr>
          <w:rFonts w:ascii="Times New Roman" w:eastAsia="Times New Roman" w:hAnsi="Times New Roman" w:cs="Times New Roman"/>
          <w:color w:val="333333"/>
          <w:sz w:val="28"/>
          <w:szCs w:val="28"/>
        </w:rPr>
        <w:t>d) затримання неповнолітньої людини на підставі законного розпорядження з метою виховного нагляду або законне затримання неповнолітньої людини з метою забезпечення її присутності перед компетентним правоохоронним органом;</w:t>
      </w:r>
    </w:p>
    <w:p w:rsidR="00E410C6" w:rsidRPr="00E410C6" w:rsidRDefault="00E410C6" w:rsidP="00E410C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333333"/>
          <w:sz w:val="28"/>
          <w:szCs w:val="28"/>
        </w:rPr>
      </w:pPr>
      <w:r w:rsidRPr="00E410C6">
        <w:rPr>
          <w:rFonts w:ascii="Times New Roman" w:eastAsia="Times New Roman" w:hAnsi="Times New Roman" w:cs="Times New Roman"/>
          <w:color w:val="333333"/>
          <w:sz w:val="28"/>
          <w:szCs w:val="28"/>
        </w:rPr>
        <w:t>е) законне затримання людей для запобігання розповсюдженню інфекційних захворювань, людей психічнохворих, алкоголіків або наркоманів чи бродяг;</w:t>
      </w:r>
    </w:p>
    <w:p w:rsidR="00E410C6" w:rsidRPr="00E410C6" w:rsidRDefault="00E410C6" w:rsidP="00E410C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333333"/>
          <w:sz w:val="28"/>
          <w:szCs w:val="28"/>
        </w:rPr>
      </w:pPr>
      <w:r w:rsidRPr="00E410C6">
        <w:rPr>
          <w:rFonts w:ascii="Times New Roman" w:eastAsia="Times New Roman" w:hAnsi="Times New Roman" w:cs="Times New Roman"/>
          <w:color w:val="333333"/>
          <w:sz w:val="28"/>
          <w:szCs w:val="28"/>
        </w:rPr>
        <w:t>f) законний арешт або затримання людини, здійснені з метою запобігання її незаконному в'їзду в країну, або людини, відносно якої вживаються заходи з метою депортації або екстрадиції.</w:t>
      </w:r>
    </w:p>
    <w:p w:rsidR="00E410C6" w:rsidRPr="00E410C6" w:rsidRDefault="00E410C6" w:rsidP="00E410C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333333"/>
          <w:sz w:val="28"/>
          <w:szCs w:val="28"/>
        </w:rPr>
      </w:pPr>
      <w:r w:rsidRPr="00E410C6">
        <w:rPr>
          <w:rFonts w:ascii="Times New Roman" w:eastAsia="Times New Roman" w:hAnsi="Times New Roman" w:cs="Times New Roman"/>
          <w:color w:val="333333"/>
          <w:sz w:val="28"/>
          <w:szCs w:val="28"/>
        </w:rPr>
        <w:t>2. Кожна заарештована людина негайно повідомляється зрозумілою для неї мовою про підстави її арешту і про будь-яке обвинувачення проти неї.</w:t>
      </w:r>
    </w:p>
    <w:p w:rsidR="00E410C6" w:rsidRPr="00E410C6" w:rsidRDefault="00E410C6" w:rsidP="00E410C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333333"/>
          <w:sz w:val="28"/>
          <w:szCs w:val="28"/>
        </w:rPr>
      </w:pPr>
      <w:r w:rsidRPr="00E410C6">
        <w:rPr>
          <w:rFonts w:ascii="Times New Roman" w:eastAsia="Times New Roman" w:hAnsi="Times New Roman" w:cs="Times New Roman"/>
          <w:color w:val="333333"/>
          <w:sz w:val="28"/>
          <w:szCs w:val="28"/>
        </w:rPr>
        <w:t>3. Кожна людина, заарештована або затримана згідно з положеннями пункту 1(с) цієї статті, має бути негайно поставлена перед суддею чи іншою службовою особою, якій закон надає право здійснювати судову владу, і має право на судовий розгляд впродовж розумного терміну або на звільнення до початку судового розгляду. Таке звільнення може бути обумовлене гарантіями явки в суд.</w:t>
      </w:r>
    </w:p>
    <w:p w:rsidR="00E410C6" w:rsidRPr="00E410C6" w:rsidRDefault="00E410C6" w:rsidP="00E410C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333333"/>
          <w:sz w:val="28"/>
          <w:szCs w:val="28"/>
        </w:rPr>
      </w:pPr>
      <w:r w:rsidRPr="00E410C6">
        <w:rPr>
          <w:rFonts w:ascii="Times New Roman" w:eastAsia="Times New Roman" w:hAnsi="Times New Roman" w:cs="Times New Roman"/>
          <w:color w:val="333333"/>
          <w:sz w:val="28"/>
          <w:szCs w:val="28"/>
        </w:rPr>
        <w:t>4. Кожна людина, позбавлена волі внаслідок арешту або затримання, має право на швидкий розгляд судом законності її затримання і на звільнення, якщо затримання є незаконним.</w:t>
      </w:r>
    </w:p>
    <w:p w:rsidR="00E410C6" w:rsidRPr="00E410C6" w:rsidRDefault="00E410C6" w:rsidP="00E410C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333333"/>
          <w:sz w:val="28"/>
          <w:szCs w:val="28"/>
        </w:rPr>
      </w:pPr>
      <w:r w:rsidRPr="00E410C6">
        <w:rPr>
          <w:rFonts w:ascii="Times New Roman" w:eastAsia="Times New Roman" w:hAnsi="Times New Roman" w:cs="Times New Roman"/>
          <w:color w:val="333333"/>
          <w:sz w:val="28"/>
          <w:szCs w:val="28"/>
        </w:rPr>
        <w:t>5. Кожна людина, яка стала жертвою арешту або затримання на порушення положень цієї статті, має захищене позовом право на компенсацію.</w:t>
      </w:r>
    </w:p>
    <w:p w:rsidR="00E410C6" w:rsidRPr="00E410C6" w:rsidRDefault="00E410C6" w:rsidP="00E410C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333333"/>
          <w:sz w:val="28"/>
          <w:szCs w:val="28"/>
        </w:rPr>
      </w:pPr>
      <w:r w:rsidRPr="00E410C6">
        <w:rPr>
          <w:rFonts w:ascii="Times New Roman" w:eastAsia="Times New Roman" w:hAnsi="Times New Roman" w:cs="Times New Roman"/>
          <w:color w:val="333333"/>
          <w:sz w:val="28"/>
          <w:szCs w:val="28"/>
        </w:rPr>
        <w:t>Стаття 6</w:t>
      </w:r>
    </w:p>
    <w:p w:rsidR="00E410C6" w:rsidRPr="00E410C6" w:rsidRDefault="00E410C6" w:rsidP="00E410C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333333"/>
          <w:sz w:val="28"/>
          <w:szCs w:val="28"/>
        </w:rPr>
      </w:pPr>
      <w:r w:rsidRPr="00E410C6">
        <w:rPr>
          <w:rFonts w:ascii="Times New Roman" w:eastAsia="Times New Roman" w:hAnsi="Times New Roman" w:cs="Times New Roman"/>
          <w:color w:val="333333"/>
          <w:sz w:val="28"/>
          <w:szCs w:val="28"/>
        </w:rPr>
        <w:t>1. Кожна людина має право при визначенні її громадянських прав і обов'язків або будь-якого кримінального обвинувачення проти неї на справедливий і відкритий розгляд впродовж розумного терміну незалежним і безстороннім судом, створеним відповідно до закону. Судове рішення оголошується прилюдно, але преса і відвідувачі можуть не допускатися в зал засідань на протязі усього судового розгляду або якоїсь його частини з метою збереження моралі, громадського порядку або національної безпеки в демократичному суспільстві, якщо того вимагають інтереси малолітніх чи захисту конфіденційності особистого життя сторін або у разі крайньої необхідності якщо на думку суду в особливих випадках привселюдність розгляду може зашкодити інтересам правосуддя.</w:t>
      </w:r>
    </w:p>
    <w:p w:rsidR="00E410C6" w:rsidRPr="00E410C6" w:rsidRDefault="00E410C6" w:rsidP="00E410C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333333"/>
          <w:sz w:val="28"/>
          <w:szCs w:val="28"/>
        </w:rPr>
      </w:pPr>
      <w:r w:rsidRPr="00E410C6">
        <w:rPr>
          <w:rFonts w:ascii="Times New Roman" w:eastAsia="Times New Roman" w:hAnsi="Times New Roman" w:cs="Times New Roman"/>
          <w:color w:val="333333"/>
          <w:sz w:val="28"/>
          <w:szCs w:val="28"/>
        </w:rPr>
        <w:lastRenderedPageBreak/>
        <w:t>2. Кожна людина, обвинувачена у вчиненні кримінального злочину, вважається невинною доти, поки її винність не буде доведена згідно з законом.</w:t>
      </w:r>
    </w:p>
    <w:p w:rsidR="00E410C6" w:rsidRPr="00E410C6" w:rsidRDefault="00E410C6" w:rsidP="00E410C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333333"/>
          <w:sz w:val="28"/>
          <w:szCs w:val="28"/>
        </w:rPr>
      </w:pPr>
      <w:r w:rsidRPr="00E410C6">
        <w:rPr>
          <w:rFonts w:ascii="Times New Roman" w:eastAsia="Times New Roman" w:hAnsi="Times New Roman" w:cs="Times New Roman"/>
          <w:color w:val="333333"/>
          <w:sz w:val="28"/>
          <w:szCs w:val="28"/>
        </w:rPr>
        <w:t>3. Кожна людина, обвинувачена у вчиненні кримінального злочину, має якнайменш такі права:</w:t>
      </w:r>
    </w:p>
    <w:p w:rsidR="00E410C6" w:rsidRPr="00E410C6" w:rsidRDefault="00E410C6" w:rsidP="00E410C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333333"/>
          <w:sz w:val="28"/>
          <w:szCs w:val="28"/>
        </w:rPr>
      </w:pPr>
      <w:r w:rsidRPr="00E410C6">
        <w:rPr>
          <w:rFonts w:ascii="Times New Roman" w:eastAsia="Times New Roman" w:hAnsi="Times New Roman" w:cs="Times New Roman"/>
          <w:color w:val="333333"/>
          <w:sz w:val="28"/>
          <w:szCs w:val="28"/>
        </w:rPr>
        <w:t>а) бути негайно і детально проінформованою зрозумілою для неї мовою про характер і причину обвинувачення проти неї;</w:t>
      </w:r>
    </w:p>
    <w:p w:rsidR="00E410C6" w:rsidRPr="00E410C6" w:rsidRDefault="00E410C6" w:rsidP="00E410C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333333"/>
          <w:sz w:val="28"/>
          <w:szCs w:val="28"/>
        </w:rPr>
      </w:pPr>
      <w:r w:rsidRPr="00E410C6">
        <w:rPr>
          <w:rFonts w:ascii="Times New Roman" w:eastAsia="Times New Roman" w:hAnsi="Times New Roman" w:cs="Times New Roman"/>
          <w:color w:val="333333"/>
          <w:sz w:val="28"/>
          <w:szCs w:val="28"/>
        </w:rPr>
        <w:t>b) мати достатньо часу й можливостей для підготовки свого захисту;</w:t>
      </w:r>
    </w:p>
    <w:p w:rsidR="00E410C6" w:rsidRPr="00E410C6" w:rsidRDefault="00E410C6" w:rsidP="00E410C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333333"/>
          <w:sz w:val="28"/>
          <w:szCs w:val="28"/>
        </w:rPr>
      </w:pPr>
      <w:r w:rsidRPr="00E410C6">
        <w:rPr>
          <w:rFonts w:ascii="Times New Roman" w:eastAsia="Times New Roman" w:hAnsi="Times New Roman" w:cs="Times New Roman"/>
          <w:color w:val="333333"/>
          <w:sz w:val="28"/>
          <w:szCs w:val="28"/>
        </w:rPr>
        <w:t>с) захищати себе особисто або використовувати правову допомогу захисника на свій вибір або, якщо вона не має коштів для оплати правової допомоги захисника, одержувати таку допомогу безкоштовно, якщо цього вимагають інтереси правосуддя;</w:t>
      </w:r>
    </w:p>
    <w:p w:rsidR="00E410C6" w:rsidRPr="00E410C6" w:rsidRDefault="00E410C6" w:rsidP="00E410C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333333"/>
          <w:sz w:val="28"/>
          <w:szCs w:val="28"/>
        </w:rPr>
      </w:pPr>
      <w:r w:rsidRPr="00E410C6">
        <w:rPr>
          <w:rFonts w:ascii="Times New Roman" w:eastAsia="Times New Roman" w:hAnsi="Times New Roman" w:cs="Times New Roman"/>
          <w:color w:val="333333"/>
          <w:sz w:val="28"/>
          <w:szCs w:val="28"/>
        </w:rPr>
        <w:t>d) допитувати свідків, що свідчать проти неї, або вимагати їх допиту, а також вимагати виклику і допиту свідків з її сторони на тих же умовах, що і свідків, які свідчать проти неї;</w:t>
      </w:r>
    </w:p>
    <w:p w:rsidR="00E410C6" w:rsidRPr="00E410C6" w:rsidRDefault="00E410C6" w:rsidP="00E410C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333333"/>
          <w:sz w:val="28"/>
          <w:szCs w:val="28"/>
        </w:rPr>
      </w:pPr>
      <w:r w:rsidRPr="00E410C6">
        <w:rPr>
          <w:rFonts w:ascii="Times New Roman" w:eastAsia="Times New Roman" w:hAnsi="Times New Roman" w:cs="Times New Roman"/>
          <w:color w:val="333333"/>
          <w:sz w:val="28"/>
          <w:szCs w:val="28"/>
        </w:rPr>
        <w:t>е) отримувати безкоштовну допомогу перекладача, якщо вона не розуміє і не розмовляє мовою, яка використовується у суді.</w:t>
      </w:r>
    </w:p>
    <w:p w:rsidR="00E410C6" w:rsidRPr="00E410C6" w:rsidRDefault="00E410C6" w:rsidP="00E410C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333333"/>
          <w:sz w:val="28"/>
          <w:szCs w:val="28"/>
        </w:rPr>
      </w:pPr>
      <w:r w:rsidRPr="00E410C6">
        <w:rPr>
          <w:rFonts w:ascii="Times New Roman" w:eastAsia="Times New Roman" w:hAnsi="Times New Roman" w:cs="Times New Roman"/>
          <w:color w:val="333333"/>
          <w:sz w:val="28"/>
          <w:szCs w:val="28"/>
        </w:rPr>
        <w:t>Стаття 7</w:t>
      </w:r>
    </w:p>
    <w:p w:rsidR="00E410C6" w:rsidRPr="00E410C6" w:rsidRDefault="00E410C6" w:rsidP="00E410C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333333"/>
          <w:sz w:val="28"/>
          <w:szCs w:val="28"/>
        </w:rPr>
      </w:pPr>
      <w:r w:rsidRPr="00E410C6">
        <w:rPr>
          <w:rFonts w:ascii="Times New Roman" w:eastAsia="Times New Roman" w:hAnsi="Times New Roman" w:cs="Times New Roman"/>
          <w:color w:val="333333"/>
          <w:sz w:val="28"/>
          <w:szCs w:val="28"/>
        </w:rPr>
        <w:t>1. Жодна людина не може бути обвинувачена у вчиненні кримінального злочину на підставі будь-якого діяння або бездіяльності, які на час їх вчинення не становили кримінального злочину за національними законами або за міжнародним правом. Не може також призначатися покарання більш суворе від того, яке застосовувалось на час вчинення кримінального злочину.</w:t>
      </w:r>
    </w:p>
    <w:p w:rsidR="00E410C6" w:rsidRPr="00E410C6" w:rsidRDefault="00E410C6" w:rsidP="00E410C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333333"/>
          <w:sz w:val="28"/>
          <w:szCs w:val="28"/>
        </w:rPr>
      </w:pPr>
      <w:r w:rsidRPr="00E410C6">
        <w:rPr>
          <w:rFonts w:ascii="Times New Roman" w:eastAsia="Times New Roman" w:hAnsi="Times New Roman" w:cs="Times New Roman"/>
          <w:color w:val="333333"/>
          <w:sz w:val="28"/>
          <w:szCs w:val="28"/>
        </w:rPr>
        <w:t>2. Ця стаття не виключає судового розгляду і покарання будь-якої людини за будь-яке діяння або бездіяльність, які на час їх вчинення становили кримінальний злочин згідно з загальними принципами права, визнаними цивілізованими націями.</w:t>
      </w:r>
    </w:p>
    <w:p w:rsidR="00E410C6" w:rsidRPr="00E410C6" w:rsidRDefault="00E410C6" w:rsidP="00E410C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333333"/>
          <w:sz w:val="28"/>
          <w:szCs w:val="28"/>
        </w:rPr>
      </w:pPr>
      <w:r w:rsidRPr="00E410C6">
        <w:rPr>
          <w:rFonts w:ascii="Times New Roman" w:eastAsia="Times New Roman" w:hAnsi="Times New Roman" w:cs="Times New Roman"/>
          <w:color w:val="333333"/>
          <w:sz w:val="28"/>
          <w:szCs w:val="28"/>
        </w:rPr>
        <w:t>Стаття 8</w:t>
      </w:r>
    </w:p>
    <w:p w:rsidR="00E410C6" w:rsidRPr="00E410C6" w:rsidRDefault="00E410C6" w:rsidP="00E410C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333333"/>
          <w:sz w:val="28"/>
          <w:szCs w:val="28"/>
        </w:rPr>
      </w:pPr>
      <w:r w:rsidRPr="00E410C6">
        <w:rPr>
          <w:rFonts w:ascii="Times New Roman" w:eastAsia="Times New Roman" w:hAnsi="Times New Roman" w:cs="Times New Roman"/>
          <w:color w:val="333333"/>
          <w:sz w:val="28"/>
          <w:szCs w:val="28"/>
        </w:rPr>
        <w:t>1. Кожна людина має право на поважання її особистого і сімейного життя, житла і таємниці листування.</w:t>
      </w:r>
    </w:p>
    <w:p w:rsidR="00E410C6" w:rsidRPr="00E410C6" w:rsidRDefault="00E410C6" w:rsidP="00E410C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333333"/>
          <w:sz w:val="28"/>
          <w:szCs w:val="28"/>
        </w:rPr>
      </w:pPr>
      <w:r w:rsidRPr="00E410C6">
        <w:rPr>
          <w:rFonts w:ascii="Times New Roman" w:eastAsia="Times New Roman" w:hAnsi="Times New Roman" w:cs="Times New Roman"/>
          <w:color w:val="333333"/>
          <w:sz w:val="28"/>
          <w:szCs w:val="28"/>
        </w:rPr>
        <w:t>2. Держава не може втручатися в здійснення цього права інакше, як згідно з законом і у випадках, необхідних в демократичному суспільстві в інтересах національної і громадської безпеки або економічного добробуту країни, з метою запобігання заворушенням і злочинам, для захисту здоров'я або моралі чи з метою захисту прав і свобод інших людей.</w:t>
      </w:r>
    </w:p>
    <w:p w:rsidR="00E410C6" w:rsidRPr="00E410C6" w:rsidRDefault="00E410C6" w:rsidP="00E410C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333333"/>
          <w:sz w:val="28"/>
          <w:szCs w:val="28"/>
        </w:rPr>
      </w:pPr>
      <w:r w:rsidRPr="00E410C6">
        <w:rPr>
          <w:rFonts w:ascii="Times New Roman" w:eastAsia="Times New Roman" w:hAnsi="Times New Roman" w:cs="Times New Roman"/>
          <w:color w:val="333333"/>
          <w:sz w:val="28"/>
          <w:szCs w:val="28"/>
        </w:rPr>
        <w:t>Стаття 9</w:t>
      </w:r>
    </w:p>
    <w:p w:rsidR="00E410C6" w:rsidRPr="00E410C6" w:rsidRDefault="00E410C6" w:rsidP="00E410C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b/>
          <w:color w:val="333333"/>
          <w:sz w:val="28"/>
          <w:szCs w:val="28"/>
        </w:rPr>
      </w:pPr>
      <w:r w:rsidRPr="00E410C6">
        <w:rPr>
          <w:rFonts w:ascii="Times New Roman" w:eastAsia="Times New Roman" w:hAnsi="Times New Roman" w:cs="Times New Roman"/>
          <w:b/>
          <w:color w:val="333333"/>
          <w:sz w:val="28"/>
          <w:szCs w:val="28"/>
        </w:rPr>
        <w:t>1. Кожна людина має право на свободу думки, совісті і релігії; це право включає свободу змінювати свою релігію або свої переконання, а також свободу сповідувати свою релігію або переконання як одноосібно, так і разом з іншими, прилюдно чи приватно, в богослужінні, ученні, виконанні релігійних і ритуальних обрядів.</w:t>
      </w:r>
    </w:p>
    <w:p w:rsidR="00E410C6" w:rsidRPr="00E410C6" w:rsidRDefault="00E410C6" w:rsidP="00E410C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333333"/>
          <w:sz w:val="28"/>
          <w:szCs w:val="28"/>
        </w:rPr>
      </w:pPr>
      <w:r w:rsidRPr="00E410C6">
        <w:rPr>
          <w:rFonts w:ascii="Times New Roman" w:eastAsia="Times New Roman" w:hAnsi="Times New Roman" w:cs="Times New Roman"/>
          <w:color w:val="333333"/>
          <w:sz w:val="28"/>
          <w:szCs w:val="28"/>
        </w:rPr>
        <w:lastRenderedPageBreak/>
        <w:t>2. Свобода сповідувати релігію або переконання підлягає лише таким обмеженням, які встановлені законом і необхідні в демократичному суспільстві в інтересах громадської безпеки, для охорони громадського порядку, здоров'я і моралі або для захисту прав і свобод інших людей.</w:t>
      </w:r>
    </w:p>
    <w:p w:rsidR="00E410C6" w:rsidRPr="00E410C6" w:rsidRDefault="00E410C6" w:rsidP="00E410C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333333"/>
          <w:sz w:val="28"/>
          <w:szCs w:val="28"/>
        </w:rPr>
      </w:pPr>
      <w:r w:rsidRPr="00E410C6">
        <w:rPr>
          <w:rFonts w:ascii="Times New Roman" w:eastAsia="Times New Roman" w:hAnsi="Times New Roman" w:cs="Times New Roman"/>
          <w:color w:val="333333"/>
          <w:sz w:val="28"/>
          <w:szCs w:val="28"/>
        </w:rPr>
        <w:t>Стаття 10</w:t>
      </w:r>
    </w:p>
    <w:p w:rsidR="00E410C6" w:rsidRPr="00E410C6" w:rsidRDefault="00E410C6" w:rsidP="00E410C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333333"/>
          <w:sz w:val="28"/>
          <w:szCs w:val="28"/>
        </w:rPr>
      </w:pPr>
      <w:r w:rsidRPr="00E410C6">
        <w:rPr>
          <w:rFonts w:ascii="Times New Roman" w:eastAsia="Times New Roman" w:hAnsi="Times New Roman" w:cs="Times New Roman"/>
          <w:color w:val="333333"/>
          <w:sz w:val="28"/>
          <w:szCs w:val="28"/>
        </w:rPr>
        <w:t xml:space="preserve">1. Кожна людина має право на свободу виявлення поглядів. Це право включає свободу дотримуватися своїх поглядів, одержувати і поширювати інформацію та ідеї без втручання держави і незалежно від кордонів. Ця стаття не перешкоджає державам вимагати ліцензування діяльності </w:t>
      </w:r>
      <w:proofErr w:type="spellStart"/>
      <w:r w:rsidRPr="00E410C6">
        <w:rPr>
          <w:rFonts w:ascii="Times New Roman" w:eastAsia="Times New Roman" w:hAnsi="Times New Roman" w:cs="Times New Roman"/>
          <w:color w:val="333333"/>
          <w:sz w:val="28"/>
          <w:szCs w:val="28"/>
        </w:rPr>
        <w:t>радіо-</w:t>
      </w:r>
      <w:proofErr w:type="spellEnd"/>
      <w:r w:rsidRPr="00E410C6">
        <w:rPr>
          <w:rFonts w:ascii="Times New Roman" w:eastAsia="Times New Roman" w:hAnsi="Times New Roman" w:cs="Times New Roman"/>
          <w:color w:val="333333"/>
          <w:sz w:val="28"/>
          <w:szCs w:val="28"/>
        </w:rPr>
        <w:t xml:space="preserve">, </w:t>
      </w:r>
      <w:proofErr w:type="spellStart"/>
      <w:r w:rsidRPr="00E410C6">
        <w:rPr>
          <w:rFonts w:ascii="Times New Roman" w:eastAsia="Times New Roman" w:hAnsi="Times New Roman" w:cs="Times New Roman"/>
          <w:color w:val="333333"/>
          <w:sz w:val="28"/>
          <w:szCs w:val="28"/>
        </w:rPr>
        <w:t>теле-</w:t>
      </w:r>
      <w:proofErr w:type="spellEnd"/>
      <w:r w:rsidRPr="00E410C6">
        <w:rPr>
          <w:rFonts w:ascii="Times New Roman" w:eastAsia="Times New Roman" w:hAnsi="Times New Roman" w:cs="Times New Roman"/>
          <w:color w:val="333333"/>
          <w:sz w:val="28"/>
          <w:szCs w:val="28"/>
        </w:rPr>
        <w:t xml:space="preserve"> або </w:t>
      </w:r>
      <w:proofErr w:type="spellStart"/>
      <w:r w:rsidRPr="00E410C6">
        <w:rPr>
          <w:rFonts w:ascii="Times New Roman" w:eastAsia="Times New Roman" w:hAnsi="Times New Roman" w:cs="Times New Roman"/>
          <w:color w:val="333333"/>
          <w:sz w:val="28"/>
          <w:szCs w:val="28"/>
        </w:rPr>
        <w:t>кінопідприємств</w:t>
      </w:r>
      <w:proofErr w:type="spellEnd"/>
      <w:r w:rsidRPr="00E410C6">
        <w:rPr>
          <w:rFonts w:ascii="Times New Roman" w:eastAsia="Times New Roman" w:hAnsi="Times New Roman" w:cs="Times New Roman"/>
          <w:color w:val="333333"/>
          <w:sz w:val="28"/>
          <w:szCs w:val="28"/>
        </w:rPr>
        <w:t>.</w:t>
      </w:r>
    </w:p>
    <w:p w:rsidR="00E410C6" w:rsidRPr="00E410C6" w:rsidRDefault="00E410C6" w:rsidP="00E410C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333333"/>
          <w:sz w:val="28"/>
          <w:szCs w:val="28"/>
        </w:rPr>
      </w:pPr>
      <w:r w:rsidRPr="00E410C6">
        <w:rPr>
          <w:rFonts w:ascii="Times New Roman" w:eastAsia="Times New Roman" w:hAnsi="Times New Roman" w:cs="Times New Roman"/>
          <w:color w:val="333333"/>
          <w:sz w:val="28"/>
          <w:szCs w:val="28"/>
        </w:rPr>
        <w:t>2. Здійснення цих свобод, оскільки воно пов'язане з обов'язками і відповідальністю, може бути предметом таких формальностей, умов, обмежень або покарання, які встановлені законом і необхідні в демократичному суспільстві в інтересах національної безпеки, територіальної цілісності або громадського порядку, з метою запобігання заворушенням або злочинам, для захисту здоров'я і моралі,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p>
    <w:p w:rsidR="00E410C6" w:rsidRPr="00E410C6" w:rsidRDefault="00E410C6" w:rsidP="00E410C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333333"/>
          <w:sz w:val="28"/>
          <w:szCs w:val="28"/>
        </w:rPr>
      </w:pPr>
      <w:r w:rsidRPr="00E410C6">
        <w:rPr>
          <w:rFonts w:ascii="Times New Roman" w:eastAsia="Times New Roman" w:hAnsi="Times New Roman" w:cs="Times New Roman"/>
          <w:color w:val="333333"/>
          <w:sz w:val="28"/>
          <w:szCs w:val="28"/>
        </w:rPr>
        <w:t>Стаття 11</w:t>
      </w:r>
    </w:p>
    <w:p w:rsidR="00E410C6" w:rsidRPr="00E410C6" w:rsidRDefault="00E410C6" w:rsidP="00E410C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333333"/>
          <w:sz w:val="28"/>
          <w:szCs w:val="28"/>
        </w:rPr>
      </w:pPr>
      <w:r w:rsidRPr="00E410C6">
        <w:rPr>
          <w:rFonts w:ascii="Times New Roman" w:eastAsia="Times New Roman" w:hAnsi="Times New Roman" w:cs="Times New Roman"/>
          <w:color w:val="333333"/>
          <w:sz w:val="28"/>
          <w:szCs w:val="28"/>
        </w:rPr>
        <w:t xml:space="preserve">1. </w:t>
      </w:r>
      <w:r w:rsidRPr="00E410C6">
        <w:rPr>
          <w:rFonts w:ascii="Times New Roman" w:eastAsia="Times New Roman" w:hAnsi="Times New Roman" w:cs="Times New Roman"/>
          <w:b/>
          <w:color w:val="333333"/>
          <w:sz w:val="28"/>
          <w:szCs w:val="28"/>
        </w:rPr>
        <w:t>Кожна людина має право на свободу мирних зборів і свободу асоціації з іншими, включаючи право створювати профспілки і вступати до них для захисту своїх інтересів</w:t>
      </w:r>
      <w:r w:rsidRPr="00E410C6">
        <w:rPr>
          <w:rFonts w:ascii="Times New Roman" w:eastAsia="Times New Roman" w:hAnsi="Times New Roman" w:cs="Times New Roman"/>
          <w:color w:val="333333"/>
          <w:sz w:val="28"/>
          <w:szCs w:val="28"/>
        </w:rPr>
        <w:t>.</w:t>
      </w:r>
    </w:p>
    <w:p w:rsidR="00E410C6" w:rsidRPr="00E410C6" w:rsidRDefault="00E410C6" w:rsidP="00E410C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333333"/>
          <w:sz w:val="28"/>
          <w:szCs w:val="28"/>
        </w:rPr>
      </w:pPr>
      <w:r w:rsidRPr="00E410C6">
        <w:rPr>
          <w:rFonts w:ascii="Times New Roman" w:eastAsia="Times New Roman" w:hAnsi="Times New Roman" w:cs="Times New Roman"/>
          <w:color w:val="333333"/>
          <w:sz w:val="28"/>
          <w:szCs w:val="28"/>
        </w:rPr>
        <w:t>2. Здійснення цих прав не підлягає ніяким обмеженням, за винятком тих, які встановлені законом і необхідні в демократичному суспільстві в інтересах національної або громадської безпеки, з метою запобігання заворушенням і злочинам, для захисту здоров'я або моралі чи з метою захисту прав і свобод інших людей. Ця стаття не перешкоджає запровадженню законних обмежень на здійснення цих прав особами, що входять до складу збройних сил, поліції або органів державного управління.</w:t>
      </w:r>
    </w:p>
    <w:p w:rsidR="00E410C6" w:rsidRPr="00E410C6" w:rsidRDefault="00E410C6" w:rsidP="00E410C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333333"/>
          <w:sz w:val="28"/>
          <w:szCs w:val="28"/>
        </w:rPr>
      </w:pPr>
      <w:r w:rsidRPr="00E410C6">
        <w:rPr>
          <w:rFonts w:ascii="Times New Roman" w:eastAsia="Times New Roman" w:hAnsi="Times New Roman" w:cs="Times New Roman"/>
          <w:color w:val="333333"/>
          <w:sz w:val="28"/>
          <w:szCs w:val="28"/>
        </w:rPr>
        <w:t>Стаття 12</w:t>
      </w:r>
    </w:p>
    <w:p w:rsidR="00E410C6" w:rsidRPr="00E410C6" w:rsidRDefault="00E410C6" w:rsidP="00E410C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333333"/>
          <w:sz w:val="28"/>
          <w:szCs w:val="28"/>
        </w:rPr>
      </w:pPr>
      <w:r w:rsidRPr="00E410C6">
        <w:rPr>
          <w:rFonts w:ascii="Times New Roman" w:eastAsia="Times New Roman" w:hAnsi="Times New Roman" w:cs="Times New Roman"/>
          <w:color w:val="333333"/>
          <w:sz w:val="28"/>
          <w:szCs w:val="28"/>
        </w:rPr>
        <w:t>Чоловіки та жінки, які досягли шлюбного віку, мають право на одруження і створення сім'ї згідно з національними законами, які регулюють здійснення цього права.</w:t>
      </w:r>
    </w:p>
    <w:p w:rsidR="00E410C6" w:rsidRPr="00E410C6" w:rsidRDefault="00E410C6" w:rsidP="00E410C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333333"/>
          <w:sz w:val="28"/>
          <w:szCs w:val="28"/>
        </w:rPr>
      </w:pPr>
      <w:r w:rsidRPr="00E410C6">
        <w:rPr>
          <w:rFonts w:ascii="Times New Roman" w:eastAsia="Times New Roman" w:hAnsi="Times New Roman" w:cs="Times New Roman"/>
          <w:color w:val="333333"/>
          <w:sz w:val="28"/>
          <w:szCs w:val="28"/>
        </w:rPr>
        <w:t>Стаття 13</w:t>
      </w:r>
    </w:p>
    <w:p w:rsidR="00E410C6" w:rsidRPr="00E410C6" w:rsidRDefault="00E410C6" w:rsidP="00E410C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333333"/>
          <w:sz w:val="28"/>
          <w:szCs w:val="28"/>
        </w:rPr>
      </w:pPr>
      <w:r w:rsidRPr="00E410C6">
        <w:rPr>
          <w:rFonts w:ascii="Times New Roman" w:eastAsia="Times New Roman" w:hAnsi="Times New Roman" w:cs="Times New Roman"/>
          <w:color w:val="333333"/>
          <w:sz w:val="28"/>
          <w:szCs w:val="28"/>
        </w:rPr>
        <w:t>Кожна людина, права і свободи якої, викладені в цій Конвенції, порушуються, має ефективний засіб захисту у відповідному національному органі незалежно від того, що порушення було вчинене особами, які діяли в офіційній якості.</w:t>
      </w:r>
    </w:p>
    <w:p w:rsidR="00E410C6" w:rsidRPr="00E410C6" w:rsidRDefault="00E410C6" w:rsidP="00E410C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333333"/>
          <w:sz w:val="28"/>
          <w:szCs w:val="28"/>
        </w:rPr>
      </w:pPr>
      <w:r w:rsidRPr="00E410C6">
        <w:rPr>
          <w:rFonts w:ascii="Times New Roman" w:eastAsia="Times New Roman" w:hAnsi="Times New Roman" w:cs="Times New Roman"/>
          <w:color w:val="333333"/>
          <w:sz w:val="28"/>
          <w:szCs w:val="28"/>
        </w:rPr>
        <w:t>Стаття 14</w:t>
      </w:r>
    </w:p>
    <w:p w:rsidR="00E410C6" w:rsidRPr="00E410C6" w:rsidRDefault="00E410C6" w:rsidP="00E410C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b/>
          <w:color w:val="333333"/>
          <w:sz w:val="28"/>
          <w:szCs w:val="28"/>
        </w:rPr>
      </w:pPr>
      <w:r w:rsidRPr="00E410C6">
        <w:rPr>
          <w:rFonts w:ascii="Times New Roman" w:eastAsia="Times New Roman" w:hAnsi="Times New Roman" w:cs="Times New Roman"/>
          <w:b/>
          <w:color w:val="333333"/>
          <w:sz w:val="28"/>
          <w:szCs w:val="28"/>
        </w:rPr>
        <w:t xml:space="preserve">Здійснення прав і свобод, викладених в цій Конвенції, гарантується без будь-якої дискримінації за ознакою статі, раси, кольору шкіри, мови, релігії, політичних чи інших переконань, національного або соціального </w:t>
      </w:r>
      <w:r w:rsidRPr="00E410C6">
        <w:rPr>
          <w:rFonts w:ascii="Times New Roman" w:eastAsia="Times New Roman" w:hAnsi="Times New Roman" w:cs="Times New Roman"/>
          <w:b/>
          <w:color w:val="333333"/>
          <w:sz w:val="28"/>
          <w:szCs w:val="28"/>
        </w:rPr>
        <w:lastRenderedPageBreak/>
        <w:t>походження, належності до національних меншин, майнового стану, народження або інших обставин.</w:t>
      </w:r>
    </w:p>
    <w:p w:rsidR="00E410C6" w:rsidRPr="00E410C6" w:rsidRDefault="00E410C6" w:rsidP="00E410C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333333"/>
          <w:sz w:val="28"/>
          <w:szCs w:val="28"/>
        </w:rPr>
      </w:pPr>
      <w:r w:rsidRPr="00E410C6">
        <w:rPr>
          <w:rFonts w:ascii="Times New Roman" w:eastAsia="Times New Roman" w:hAnsi="Times New Roman" w:cs="Times New Roman"/>
          <w:color w:val="333333"/>
          <w:sz w:val="28"/>
          <w:szCs w:val="28"/>
        </w:rPr>
        <w:t>Стаття 15</w:t>
      </w:r>
    </w:p>
    <w:p w:rsidR="00E410C6" w:rsidRPr="00E410C6" w:rsidRDefault="00E410C6" w:rsidP="00E410C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333333"/>
          <w:sz w:val="28"/>
          <w:szCs w:val="28"/>
        </w:rPr>
      </w:pPr>
      <w:r w:rsidRPr="00E410C6">
        <w:rPr>
          <w:rFonts w:ascii="Times New Roman" w:eastAsia="Times New Roman" w:hAnsi="Times New Roman" w:cs="Times New Roman"/>
          <w:color w:val="333333"/>
          <w:sz w:val="28"/>
          <w:szCs w:val="28"/>
        </w:rPr>
        <w:t>1. Під час війни або іншого надзвичайного стану в державі, який загрожує життю нації, будь-яка Висока Договірна Сторона може вжити заходів, які не відповідають її зобов'язанням за цією Конвенцією, виключно в тих межах, які зумовлені гостротою становища, якщо такі заходи не суперечать іншим її зобов'язанням за міжнародним правом.</w:t>
      </w:r>
    </w:p>
    <w:p w:rsidR="00E410C6" w:rsidRPr="00E410C6" w:rsidRDefault="00E410C6" w:rsidP="00E410C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333333"/>
          <w:sz w:val="28"/>
          <w:szCs w:val="28"/>
        </w:rPr>
      </w:pPr>
      <w:r w:rsidRPr="00E410C6">
        <w:rPr>
          <w:rFonts w:ascii="Times New Roman" w:eastAsia="Times New Roman" w:hAnsi="Times New Roman" w:cs="Times New Roman"/>
          <w:color w:val="333333"/>
          <w:sz w:val="28"/>
          <w:szCs w:val="28"/>
        </w:rPr>
        <w:t>2. Вищенаведене положення не може бути підставою для відступу від статті 2, за винятком випадків смерті внаслідок законного застосування сили, або від статей 3, 4 (пункт 1) і 7.</w:t>
      </w:r>
    </w:p>
    <w:p w:rsidR="00E410C6" w:rsidRPr="00E410C6" w:rsidRDefault="00E410C6" w:rsidP="00E410C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333333"/>
          <w:sz w:val="28"/>
          <w:szCs w:val="28"/>
        </w:rPr>
      </w:pPr>
      <w:r w:rsidRPr="00E410C6">
        <w:rPr>
          <w:rFonts w:ascii="Times New Roman" w:eastAsia="Times New Roman" w:hAnsi="Times New Roman" w:cs="Times New Roman"/>
          <w:color w:val="333333"/>
          <w:sz w:val="28"/>
          <w:szCs w:val="28"/>
        </w:rPr>
        <w:t>3. Будь-яка Висока Договірна Сторона, яка використовує це право відступу від своїх зобов'язань, повною мірою інформує Генерального секретаря Ради Європи про всі вжиті нею заходи і про причини їх вжиття. Вона також інформує Генерального секретаря Ради Європи про те, коли такі заходи були припинені і з якого часу положення Конвенції знову повністю виконуються.</w:t>
      </w:r>
    </w:p>
    <w:p w:rsidR="00E410C6" w:rsidRPr="00E410C6" w:rsidRDefault="00E410C6" w:rsidP="00E410C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333333"/>
          <w:sz w:val="28"/>
          <w:szCs w:val="28"/>
        </w:rPr>
      </w:pPr>
      <w:r w:rsidRPr="00E410C6">
        <w:rPr>
          <w:rFonts w:ascii="Times New Roman" w:eastAsia="Times New Roman" w:hAnsi="Times New Roman" w:cs="Times New Roman"/>
          <w:color w:val="333333"/>
          <w:sz w:val="28"/>
          <w:szCs w:val="28"/>
        </w:rPr>
        <w:t>Стаття 16</w:t>
      </w:r>
    </w:p>
    <w:p w:rsidR="00E410C6" w:rsidRPr="00E410C6" w:rsidRDefault="00E410C6" w:rsidP="00E410C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333333"/>
          <w:sz w:val="28"/>
          <w:szCs w:val="28"/>
        </w:rPr>
      </w:pPr>
      <w:r w:rsidRPr="00E410C6">
        <w:rPr>
          <w:rFonts w:ascii="Times New Roman" w:eastAsia="Times New Roman" w:hAnsi="Times New Roman" w:cs="Times New Roman"/>
          <w:color w:val="333333"/>
          <w:sz w:val="28"/>
          <w:szCs w:val="28"/>
        </w:rPr>
        <w:t>Ніщо в статтях 10, 11 і 14 не розглядається як перешкода запровадженню Високими Договірними Сторонами обмежень на політичну діяльність іноземців.</w:t>
      </w:r>
    </w:p>
    <w:p w:rsidR="00E410C6" w:rsidRPr="00E410C6" w:rsidRDefault="00E410C6" w:rsidP="00E410C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333333"/>
          <w:sz w:val="28"/>
          <w:szCs w:val="28"/>
        </w:rPr>
      </w:pPr>
      <w:r w:rsidRPr="00E410C6">
        <w:rPr>
          <w:rFonts w:ascii="Times New Roman" w:eastAsia="Times New Roman" w:hAnsi="Times New Roman" w:cs="Times New Roman"/>
          <w:color w:val="333333"/>
          <w:sz w:val="28"/>
          <w:szCs w:val="28"/>
        </w:rPr>
        <w:t>Стаття 17</w:t>
      </w:r>
    </w:p>
    <w:p w:rsidR="00E410C6" w:rsidRPr="00E410C6" w:rsidRDefault="00E410C6" w:rsidP="00E410C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333333"/>
          <w:sz w:val="28"/>
          <w:szCs w:val="28"/>
        </w:rPr>
      </w:pPr>
      <w:r w:rsidRPr="00E410C6">
        <w:rPr>
          <w:rFonts w:ascii="Times New Roman" w:eastAsia="Times New Roman" w:hAnsi="Times New Roman" w:cs="Times New Roman"/>
          <w:color w:val="333333"/>
          <w:sz w:val="28"/>
          <w:szCs w:val="28"/>
        </w:rPr>
        <w:t>Ніщо в цій Конвенції не може тлумачитися як таке, що надає будь-якій державі, групі або особі право займатися будь-якою діяльністю або вчиняти будь-яку дію, спрямовану на скасування будь-яких із тих прав і свобод, що викладені в цій Конвенції, або на їх обмеження в більшому обсязі, ніж передбачено в Конвенції.</w:t>
      </w:r>
    </w:p>
    <w:p w:rsidR="00E410C6" w:rsidRPr="00E410C6" w:rsidRDefault="00E410C6" w:rsidP="00E410C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333333"/>
          <w:sz w:val="28"/>
          <w:szCs w:val="28"/>
        </w:rPr>
      </w:pPr>
      <w:r w:rsidRPr="00E410C6">
        <w:rPr>
          <w:rFonts w:ascii="Times New Roman" w:eastAsia="Times New Roman" w:hAnsi="Times New Roman" w:cs="Times New Roman"/>
          <w:color w:val="333333"/>
          <w:sz w:val="28"/>
          <w:szCs w:val="28"/>
        </w:rPr>
        <w:t>Стаття 18</w:t>
      </w:r>
    </w:p>
    <w:p w:rsidR="00E410C6" w:rsidRPr="00E410C6" w:rsidRDefault="00E410C6" w:rsidP="00E410C6">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333333"/>
          <w:sz w:val="28"/>
          <w:szCs w:val="28"/>
        </w:rPr>
      </w:pPr>
      <w:r w:rsidRPr="00E410C6">
        <w:rPr>
          <w:rFonts w:ascii="Times New Roman" w:eastAsia="Times New Roman" w:hAnsi="Times New Roman" w:cs="Times New Roman"/>
          <w:color w:val="333333"/>
          <w:sz w:val="28"/>
          <w:szCs w:val="28"/>
        </w:rPr>
        <w:t>Обмеження, які дозволяються цією Конвенцією щодо згаданих прав і свобод, можуть застосовуватися тільки з тією метою, з якою вони передбачені.</w:t>
      </w:r>
    </w:p>
    <w:p w:rsidR="00E410C6" w:rsidRDefault="00E410C6" w:rsidP="00E410C6">
      <w:pPr>
        <w:pBdr>
          <w:top w:val="nil"/>
          <w:left w:val="nil"/>
          <w:bottom w:val="nil"/>
          <w:right w:val="nil"/>
          <w:between w:val="nil"/>
        </w:pBdr>
        <w:shd w:val="clear" w:color="auto" w:fill="FFFFFF"/>
        <w:spacing w:after="150" w:line="240" w:lineRule="auto"/>
        <w:jc w:val="center"/>
        <w:rPr>
          <w:rFonts w:ascii="Roboto" w:eastAsia="Roboto" w:hAnsi="Roboto" w:cs="Roboto"/>
          <w:color w:val="333333"/>
          <w:sz w:val="21"/>
          <w:szCs w:val="21"/>
        </w:rPr>
      </w:pPr>
    </w:p>
    <w:p w:rsidR="00E410C6" w:rsidRDefault="00E410C6" w:rsidP="00E410C6">
      <w:pPr>
        <w:jc w:val="both"/>
        <w:rPr>
          <w:rFonts w:ascii="Times New Roman" w:eastAsia="Times New Roman" w:hAnsi="Times New Roman" w:cs="Times New Roman"/>
          <w:sz w:val="28"/>
          <w:szCs w:val="28"/>
        </w:rPr>
      </w:pPr>
    </w:p>
    <w:p w:rsidR="00D73EF9" w:rsidRDefault="00D73EF9"/>
    <w:sectPr w:rsidR="00D73EF9" w:rsidSect="000D3F6C">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410C6"/>
    <w:rsid w:val="00D73EF9"/>
    <w:rsid w:val="00E410C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0C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6886</Words>
  <Characters>3926</Characters>
  <Application>Microsoft Office Word</Application>
  <DocSecurity>0</DocSecurity>
  <Lines>32</Lines>
  <Paragraphs>21</Paragraphs>
  <ScaleCrop>false</ScaleCrop>
  <Company/>
  <LinksUpToDate>false</LinksUpToDate>
  <CharactersWithSpaces>10791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T520</dc:creator>
  <cp:keywords/>
  <dc:description/>
  <cp:lastModifiedBy>T520</cp:lastModifiedBy>
  <cp:revision>2</cp:revision>
  <dcterms:created xsi:type="dcterms:W3CDTF">2020-07-16T20:01:00Z</dcterms:created>
  <dcterms:modified xsi:type="dcterms:W3CDTF">2020-07-16T20:01:00Z</dcterms:modified>
</cp:coreProperties>
</file>