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4C057A" w:rsidRDefault="004C057A" w:rsidP="004C05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Набір карток для формування груп                  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2056"/>
        <w:gridCol w:w="2056"/>
        <w:gridCol w:w="1942"/>
        <w:gridCol w:w="1921"/>
      </w:tblGrid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Лінійна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 пропорційність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Обернена пропорційність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Квадратична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Функція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65" w:dyaOrig="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6" o:title=""/>
                </v:shape>
                <o:OLEObject Type="Embed" ProgID="Equation.DSMT4" ShapeID="_x0000_i1025" DrawAspect="Content" ObjectID="_1656618672" r:id="rId7"/>
              </w:object>
            </w:r>
          </w:p>
        </w:tc>
      </w:tr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5x+7</w:t>
            </w:r>
          </w:p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y=-0,5x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y=5/x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36"/>
                <w:szCs w:val="36"/>
                <w:vertAlign w:val="subscript"/>
              </w:rPr>
              <w:object w:dxaOrig="1038" w:dyaOrig="376">
                <v:shape id="_x0000_i1026" type="#_x0000_t75" style="width:51.75pt;height:18.75pt" o:ole="">
                  <v:imagedata r:id="rId8" o:title=""/>
                </v:shape>
                <o:OLEObject Type="Embed" ProgID="Equation.DSMT4" ShapeID="_x0000_i1026" DrawAspect="Content" ObjectID="_1656618673" r:id="rId9"/>
              </w:object>
            </w:r>
          </w:p>
        </w:tc>
      </w:tr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-2x-7</w:t>
            </w:r>
          </w:p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y=-3/x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-5x+4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882" w:dyaOrig="376">
                <v:shape id="_x0000_i1027" type="#_x0000_t75" style="width:44.25pt;height:18.75pt" o:ole="">
                  <v:imagedata r:id="rId10" o:title=""/>
                </v:shape>
                <o:OLEObject Type="Embed" ProgID="Equation.DSMT4" ShapeID="_x0000_i1027" DrawAspect="Content" ObjectID="_1656618674" r:id="rId11"/>
              </w:object>
            </w:r>
          </w:p>
        </w:tc>
      </w:tr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y=12+x</w:t>
            </w:r>
          </w:p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y=x</w:t>
            </w:r>
            <w:proofErr w:type="spellEnd"/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0,6/x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y=3x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-7x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1206" w:dyaOrig="376">
                <v:shape id="_x0000_i1028" type="#_x0000_t75" style="width:60pt;height:18.75pt" o:ole="">
                  <v:imagedata r:id="rId12" o:title=""/>
                </v:shape>
                <o:OLEObject Type="Embed" ProgID="Equation.DSMT4" ShapeID="_x0000_i1028" DrawAspect="Content" ObjectID="_1656618675" r:id="rId13"/>
              </w:object>
            </w:r>
          </w:p>
        </w:tc>
      </w:tr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y=0,7+2x</w:t>
            </w:r>
          </w:p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- 4x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y=1/(x+1)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1388" w:dyaOrig="376">
                <v:shape id="_x0000_i1029" type="#_x0000_t75" style="width:69.75pt;height:18.75pt" o:ole="">
                  <v:imagedata r:id="rId14" o:title=""/>
                </v:shape>
                <o:OLEObject Type="Embed" ProgID="Equation.DSMT4" ShapeID="_x0000_i1029" DrawAspect="Content" ObjectID="_1656618676" r:id="rId15"/>
              </w:object>
            </w:r>
          </w:p>
        </w:tc>
      </w:tr>
      <w:tr w:rsidR="004C057A" w:rsidTr="00EF2F47">
        <w:tc>
          <w:tcPr>
            <w:tcW w:w="1880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y=x-1</w:t>
            </w:r>
          </w:p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y=3/7x</w:t>
            </w:r>
          </w:p>
        </w:tc>
        <w:tc>
          <w:tcPr>
            <w:tcW w:w="2056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 1/x - 4</w:t>
            </w:r>
          </w:p>
        </w:tc>
        <w:tc>
          <w:tcPr>
            <w:tcW w:w="1942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y=7x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+5x-2</w:t>
            </w:r>
          </w:p>
        </w:tc>
        <w:tc>
          <w:tcPr>
            <w:tcW w:w="1921" w:type="dxa"/>
          </w:tcPr>
          <w:p w:rsidR="004C057A" w:rsidRDefault="004C057A" w:rsidP="00EF2F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1077" w:dyaOrig="376">
                <v:shape id="_x0000_i1030" type="#_x0000_t75" style="width:54pt;height:18.75pt" o:ole="">
                  <v:imagedata r:id="rId16" o:title=""/>
                </v:shape>
                <o:OLEObject Type="Embed" ProgID="Equation.DSMT4" ShapeID="_x0000_i1030" DrawAspect="Content" ObjectID="_1656618677" r:id="rId17"/>
              </w:object>
            </w:r>
          </w:p>
        </w:tc>
      </w:tr>
    </w:tbl>
    <w:p w:rsidR="004C057A" w:rsidRDefault="004C057A" w:rsidP="004C05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4420" w:rsidRDefault="00974420">
      <w:pPr>
        <w:rPr>
          <w:lang w:val="ru-RU"/>
        </w:rPr>
      </w:pPr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057A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57A">
        <w:rPr>
          <w:rFonts w:ascii="Times New Roman" w:eastAsia="Times New Roman" w:hAnsi="Times New Roman" w:cs="Times New Roman"/>
          <w:sz w:val="28"/>
          <w:szCs w:val="28"/>
        </w:rPr>
        <w:t>Роздаткові</w:t>
      </w:r>
      <w:proofErr w:type="spellEnd"/>
      <w:r w:rsidRPr="004C057A">
        <w:rPr>
          <w:rFonts w:ascii="Times New Roman" w:eastAsia="Times New Roman" w:hAnsi="Times New Roman" w:cs="Times New Roman"/>
          <w:sz w:val="28"/>
          <w:szCs w:val="28"/>
        </w:rPr>
        <w:t xml:space="preserve"> матеріали</w:t>
      </w:r>
    </w:p>
    <w:p w:rsidR="004C057A" w:rsidRPr="004C057A" w:rsidRDefault="004C057A" w:rsidP="004C0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C057A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для роботи в групах.</w:t>
      </w:r>
    </w:p>
    <w:p w:rsidR="004C057A" w:rsidRPr="004C057A" w:rsidRDefault="004C057A" w:rsidP="004C057A">
      <w:pPr>
        <w:rPr>
          <w:sz w:val="28"/>
          <w:szCs w:val="28"/>
        </w:rPr>
      </w:pPr>
      <w:r w:rsidRPr="004C057A">
        <w:rPr>
          <w:rFonts w:ascii="Times New Roman" w:eastAsia="Times New Roman" w:hAnsi="Times New Roman" w:cs="Times New Roman"/>
          <w:sz w:val="28"/>
          <w:szCs w:val="28"/>
        </w:rPr>
        <w:t xml:space="preserve">Побудувати графік функції   </w:t>
      </w:r>
      <w:r w:rsidRPr="004C057A">
        <w:rPr>
          <w:sz w:val="36"/>
          <w:szCs w:val="36"/>
          <w:vertAlign w:val="subscript"/>
        </w:rPr>
        <w:object w:dxaOrig="2322" w:dyaOrig="662">
          <v:shape id="_x0000_i1031" type="#_x0000_t75" style="width:116.25pt;height:33pt" o:ole="">
            <v:imagedata r:id="rId18" o:title=""/>
          </v:shape>
          <o:OLEObject Type="Embed" ProgID="Equation.DSMT4" ShapeID="_x0000_i1031" DrawAspect="Content" ObjectID="_1656618678" r:id="rId19"/>
        </w:object>
      </w:r>
      <w:r w:rsidRPr="004C057A">
        <w:rPr>
          <w:sz w:val="28"/>
          <w:szCs w:val="28"/>
        </w:rPr>
        <w:t xml:space="preserve">. </w:t>
      </w:r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r w:rsidRPr="004C057A">
        <w:rPr>
          <w:sz w:val="28"/>
          <w:szCs w:val="28"/>
        </w:rPr>
        <w:t xml:space="preserve"> </w:t>
      </w:r>
      <w:r w:rsidRPr="004C057A">
        <w:rPr>
          <w:rFonts w:ascii="Times New Roman" w:eastAsia="Times New Roman" w:hAnsi="Times New Roman" w:cs="Times New Roman"/>
          <w:sz w:val="28"/>
          <w:szCs w:val="28"/>
        </w:rPr>
        <w:t>Охарактеризувати  функцію, користуючись графіком.</w:t>
      </w:r>
    </w:p>
    <w:p w:rsidR="004C057A" w:rsidRDefault="004C057A"/>
    <w:p w:rsid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ДОДАТОК 3</w:t>
      </w:r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Pr="004C05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http://www.joelpares.com/judging-america-1/bj67wu4k2xzelquwg6i30l3qgyy6fu</w:t>
        </w:r>
      </w:hyperlink>
    </w:p>
    <w:p w:rsidR="004C057A" w:rsidRPr="004C057A" w:rsidRDefault="004C057A" w:rsidP="004C05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057A" w:rsidRDefault="004C057A"/>
    <w:p w:rsidR="004C057A" w:rsidRPr="004C057A" w:rsidRDefault="004C057A"/>
    <w:sectPr w:rsidR="004C057A" w:rsidRPr="004C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211"/>
    <w:multiLevelType w:val="multilevel"/>
    <w:tmpl w:val="07CED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7A"/>
    <w:rsid w:val="004950E7"/>
    <w:rsid w:val="004C057A"/>
    <w:rsid w:val="005D38AA"/>
    <w:rsid w:val="009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A"/>
    <w:pPr>
      <w:spacing w:after="160" w:line="259" w:lineRule="auto"/>
    </w:pPr>
    <w:rPr>
      <w:rFonts w:ascii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A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A"/>
    <w:pPr>
      <w:spacing w:after="160" w:line="259" w:lineRule="auto"/>
    </w:pPr>
    <w:rPr>
      <w:rFonts w:ascii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A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joelpares.com/judging-america-1/bj67wu4k2xzelquwg6i30l3qgyy6f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a1</dc:creator>
  <cp:lastModifiedBy>acer a1</cp:lastModifiedBy>
  <cp:revision>1</cp:revision>
  <dcterms:created xsi:type="dcterms:W3CDTF">2020-07-18T19:58:00Z</dcterms:created>
  <dcterms:modified xsi:type="dcterms:W3CDTF">2020-07-18T20:04:00Z</dcterms:modified>
</cp:coreProperties>
</file>