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2.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Шаблон оформлення вправи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806"/>
        <w:tblGridChange w:id="0">
          <w:tblGrid>
            <w:gridCol w:w="3823"/>
            <w:gridCol w:w="5806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П.І.Б.автора/ки (співавторів)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Коваленко Надія Миколаївна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kovalenkonm2012@gmail.com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0977848267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вправи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Пошук подібності та виявлення різноманітності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Стислий опис вправи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(про що і для чого ця вправа? 1-2 речення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ead3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Хочете дізнатися у чому ваша унікальність? Тоді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роботи.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Вправа сприяє усвідомленню, що кожна людина є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особлива й неповторна, має власну індивідуальність, переконання та світогляд.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d9ead3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Використані джерела</w:t>
            </w:r>
          </w:p>
        </w:tc>
        <w:tc>
          <w:tcPr>
            <w:tcBorders>
              <w:top w:color="d9ead3" w:space="0" w:sz="4" w:val="single"/>
              <w:left w:color="d9ead3" w:space="0" w:sz="4" w:val="single"/>
              <w:bottom w:color="d9ead3" w:space="0" w:sz="4" w:val="single"/>
              <w:right w:color="d9ead3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Посібник Ради Європи « Усі різні – усі рівні» ст. 162-163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d9ead3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Зведення подібних доданків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Мета вправи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Формувати вміння критично осмислювати власні цінності, прийняття та відзначення різноманітності. Розвивати комунікативні навички.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Ключова складова громадянської компетентності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  <w:highlight w:val="white"/>
                <w:rtl w:val="0"/>
              </w:rPr>
              <w:t xml:space="preserve">Знання самого себе та критична самооцінка</w:t>
            </w:r>
          </w:p>
          <w:p w:rsidR="00000000" w:rsidDel="00000000" w:rsidP="00000000" w:rsidRDefault="00000000" w:rsidRPr="00000000" w14:paraId="0000001E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Додаткова/і складова/і компетентності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1-3, не більше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  <w:highlight w:val="white"/>
                <w:rtl w:val="0"/>
              </w:rPr>
              <w:t xml:space="preserve">Визначення цінності культурного різноманіття</w:t>
            </w:r>
          </w:p>
          <w:p w:rsidR="00000000" w:rsidDel="00000000" w:rsidP="00000000" w:rsidRDefault="00000000" w:rsidRPr="00000000" w14:paraId="00000022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  <w:highlight w:val="white"/>
                <w:rtl w:val="0"/>
              </w:rPr>
              <w:t xml:space="preserve">Комунікативні вміння</w:t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720" w:firstLine="0"/>
              <w:jc w:val="both"/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Очікувані навчальні результати учнів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чого саме навчаться учні, виконавши цю вправу?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ind w:right="-11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 критично осмислювати власні цінності та переконання;</w:t>
            </w:r>
          </w:p>
          <w:p w:rsidR="00000000" w:rsidDel="00000000" w:rsidP="00000000" w:rsidRDefault="00000000" w:rsidRPr="00000000" w14:paraId="00000027">
            <w:pPr>
              <w:ind w:right="-11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 критично осмислювати, як інші люди сприймають його/її.</w:t>
            </w:r>
          </w:p>
          <w:p w:rsidR="00000000" w:rsidDel="00000000" w:rsidP="00000000" w:rsidRDefault="00000000" w:rsidRPr="00000000" w14:paraId="00000028">
            <w:pPr>
              <w:ind w:right="-11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Висловлює думку про те, що слід позитивно оцінювати та цінувати культурне розмаїття у суспільстві.</w:t>
            </w:r>
          </w:p>
          <w:p w:rsidR="00000000" w:rsidDel="00000000" w:rsidP="00000000" w:rsidRDefault="00000000" w:rsidRPr="00000000" w14:paraId="00000029">
            <w:pPr>
              <w:ind w:right="-11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 висловити свою думку щодо окресленої проблеми</w:t>
            </w:r>
          </w:p>
          <w:p w:rsidR="00000000" w:rsidDel="00000000" w:rsidP="00000000" w:rsidRDefault="00000000" w:rsidRPr="00000000" w14:paraId="0000002A">
            <w:pPr>
              <w:ind w:right="-11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Досягає ефективного спілкування з іншими, чітко висловлюючись.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Навчальні результати з програми навчання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Учень/учениця розуміє, що таке подібні доданки; розв’язує вправи, що передбачають зведення подібних доданків.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Тривалість вправи (у хвилинах)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 хв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bookmarkStart w:colFirst="0" w:colLast="0" w:name="_heading=h.uzxtylgvicvp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bookmarkStart w:colFirst="0" w:colLast="0" w:name="_heading=h.dfzv85w7eb3v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Інструкція для проведення вправи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Перший етап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.( на початку уроку, як підготовчий етап самостійної роботи)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Роздайте учням опитувальник (додаток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(якщо в класі більше 12 учнів потрібно попередньо об’єднати учнів у 2 групи)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Запропонуйте  дітям  знайти когось із такими ж відповідями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 питання. Якщо це не вдається зробити, то нехай спробують знайти когось, із ким у них п’ять (чотири, три, дві, одна) спільні характеристики.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Попросіть учнів дати відповідь на запитання: Чи є серед Вас подібні, дуже схожі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характеристиками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 ви унікальні?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Другий етап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Роздайте учням картки ( додаток 2).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Запропонуйте учням згадати, які доданки називають подібними та прокоментувати подані вирази.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Обговорення (дебрифінг)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 ви відчули, коли брали участь у вправі?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Скільки учнів знайшли когось ще із такими ж п’ятьма (чотирма, трьома, двома, однією) спільними рисами? А у яких виразах є подібні доданки?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Яке різноманіття у плані шкільних уроків,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музикальних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смаків, улюблених пір року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тощо спостерігається у групі?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Які вирази містять доданки,  що не є подібними?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Якщо у вас така різноманітна група, як ви плануєте працювати разом? За яким алгоритмом потрібно розв’язувати вправи, що передбачають зведення подібних доданків.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Третій етап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Роздайте учням завдання самостійної роботи (додаток 3)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Підсумок за результатами проведення вправи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Учні дізнаються більше інформації про своїх товаришів, проаналізують власні вчинки, уподобання; навчаться знаходити спільне (подібне) та розрізняти різноманіття. Проведення паралелі: подібні риси та смаки - це у  математиці “подібні доданки”, які можна звести (спростити); розмаїття смаків - це вже інший випадок. Розуміння і сприйняття іншості допомагає вибудовувати товариські стосунки, здобувати комунікативні навички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Додатки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Додаток 1.Опитувальник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Додаток 2. Набір карток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Додаток 3. зміст самостійної роботи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Необхідне обладнання / матеріали, облаштування класу, тощо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Матеріали: бланки опитувальників та карток, ручки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Додаток 1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Опитувальник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Пошук подібності та виявлення різноманітності: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Дайте відповідь на запитання, наведені нижче:</w:t>
      </w:r>
    </w:p>
    <w:p w:rsidR="00000000" w:rsidDel="00000000" w:rsidP="00000000" w:rsidRDefault="00000000" w:rsidRPr="00000000" w14:paraId="00000057">
      <w:pPr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Я народився/лась 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…( вказати число, місяць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 </w:t>
      </w:r>
    </w:p>
    <w:p w:rsidR="00000000" w:rsidDel="00000000" w:rsidP="00000000" w:rsidRDefault="00000000" w:rsidRPr="00000000" w14:paraId="00000058">
      <w:pPr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Моя улюблена пора року …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Мій улюблений урок …</w:t>
      </w:r>
    </w:p>
    <w:p w:rsidR="00000000" w:rsidDel="00000000" w:rsidP="00000000" w:rsidRDefault="00000000" w:rsidRPr="00000000" w14:paraId="0000005A">
      <w:pPr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Урок, який хочу прогуляти …</w:t>
      </w:r>
    </w:p>
    <w:p w:rsidR="00000000" w:rsidDel="00000000" w:rsidP="00000000" w:rsidRDefault="00000000" w:rsidRPr="00000000" w14:paraId="0000005B">
      <w:pPr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Моя улюблена пісня це…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Додаток 2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Картка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Пошук подібності та виявлення різноманітності: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572638" cy="257210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Додаток 3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Самостійна робота.( рівнева)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І.( завдання для 1 рівня) Звести подібні доданки: </w:t>
      </w:r>
    </w:p>
    <w:p w:rsidR="00000000" w:rsidDel="00000000" w:rsidP="00000000" w:rsidRDefault="00000000" w:rsidRPr="00000000" w14:paraId="00000068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32"/>
          <w:szCs w:val="32"/>
        </w:rPr>
      </w:pP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1) 2a+8a;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2)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4b-7b;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3)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6x-3x;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4)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-x-x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;   5)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-3x+5x;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6)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 -9n-n;  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7) 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-5c+4c; 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8)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3t-8t+2t.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ІІ.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 завдання для 2 рівня)Звести подібні доданки: </w:t>
      </w:r>
    </w:p>
    <w:p w:rsidR="00000000" w:rsidDel="00000000" w:rsidP="00000000" w:rsidRDefault="00000000" w:rsidRPr="00000000" w14:paraId="0000006A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1)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a-6a+a+8a;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2)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3b-4b-9c+c;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</w:rPr>
          <m:t xml:space="preserve">10x-3y+5y-10x-y;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4)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</w:rPr>
          <m:t xml:space="preserve">-2t-8+3z-2+7t.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5)0,8a-0,9a+a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;  6)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10n-8,3-8,6n-2,9;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7)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12,3b-4,8c+6,1c-15,7b;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4) </w:t>
      </w:r>
      <m:oMath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sz w:val="32"/>
            <w:szCs w:val="32"/>
          </w:rPr>
          <m:t xml:space="preserve">x-1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32"/>
            <w:szCs w:val="32"/>
          </w:rPr>
          <m:t xml:space="preserve">x+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7</m:t>
            </m:r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8</m:t>
            </m:r>
          </m:den>
        </m:f>
        <m:r>
          <w:rPr>
            <w:rFonts w:ascii="Cambria Math" w:cs="Cambria Math" w:eastAsia="Cambria Math" w:hAnsi="Cambria Math"/>
            <w:sz w:val="32"/>
            <w:szCs w:val="32"/>
          </w:rPr>
          <m:t xml:space="preserve">y-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8</m:t>
            </m:r>
          </m:den>
        </m:f>
        <m:r>
          <w:rPr>
            <w:rFonts w:ascii="Cambria Math" w:cs="Cambria Math" w:eastAsia="Cambria Math" w:hAnsi="Cambria Math"/>
            <w:sz w:val="32"/>
            <w:szCs w:val="32"/>
          </w:rPr>
          <m:t xml:space="preserve">y.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ambria Math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rsid w:val="0076519F"/>
  </w:style>
  <w:style w:type="paragraph" w:styleId="1">
    <w:name w:val="heading 1"/>
    <w:basedOn w:val="2"/>
    <w:next w:val="2"/>
    <w:rsid w:val="00F46DB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0">
    <w:name w:val="heading 2"/>
    <w:basedOn w:val="2"/>
    <w:next w:val="2"/>
    <w:rsid w:val="00F46DB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2"/>
    <w:next w:val="2"/>
    <w:rsid w:val="00F46DB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2"/>
    <w:next w:val="2"/>
    <w:rsid w:val="00F46DB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2"/>
    <w:next w:val="2"/>
    <w:rsid w:val="00F46DB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2"/>
    <w:next w:val="2"/>
    <w:rsid w:val="00F46DB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2"/>
    <w:next w:val="2"/>
    <w:rsid w:val="00F46DB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" w:customStyle="1">
    <w:name w:val="Обычный1"/>
    <w:rsid w:val="00F46DB1"/>
  </w:style>
  <w:style w:type="table" w:styleId="TableNormal2" w:customStyle="1">
    <w:name w:val="Table Normal2"/>
    <w:rsid w:val="00F46DB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2" w:customStyle="1">
    <w:name w:val="Обычный2"/>
    <w:rsid w:val="00F46DB1"/>
  </w:style>
  <w:style w:type="table" w:styleId="TableNormal1" w:customStyle="1">
    <w:name w:val="Table Normal1"/>
    <w:rsid w:val="00F46DB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semiHidden w:val="1"/>
    <w:unhideWhenUsed w:val="1"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76519F"/>
    <w:pPr>
      <w:ind w:left="720"/>
      <w:contextualSpacing w:val="1"/>
    </w:pPr>
  </w:style>
  <w:style w:type="character" w:styleId="a6">
    <w:name w:val="annotation reference"/>
    <w:basedOn w:val="a0"/>
    <w:uiPriority w:val="99"/>
    <w:semiHidden w:val="1"/>
    <w:unhideWhenUsed w:val="1"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5251BD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5251BD"/>
    <w:rPr>
      <w:rFonts w:ascii="Calibri" w:cs="Calibri" w:eastAsia="Calibri" w:hAnsi="Calibri"/>
      <w:sz w:val="20"/>
      <w:szCs w:val="20"/>
      <w:lang w:eastAsia="ru-RU" w:val="uk-UA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5251BD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5251BD"/>
    <w:rPr>
      <w:rFonts w:ascii="Calibri" w:cs="Calibri" w:eastAsia="Calibri" w:hAnsi="Calibri"/>
      <w:b w:val="1"/>
      <w:bCs w:val="1"/>
      <w:sz w:val="20"/>
      <w:szCs w:val="20"/>
      <w:lang w:eastAsia="ru-RU" w:val="uk-UA"/>
    </w:rPr>
  </w:style>
  <w:style w:type="paragraph" w:styleId="ab">
    <w:name w:val="Balloon Text"/>
    <w:basedOn w:val="a"/>
    <w:link w:val="ac"/>
    <w:uiPriority w:val="99"/>
    <w:semiHidden w:val="1"/>
    <w:unhideWhenUsed w:val="1"/>
    <w:rsid w:val="005251B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5251BD"/>
    <w:rPr>
      <w:rFonts w:ascii="Tahoma" w:cs="Tahoma" w:eastAsia="Calibri" w:hAnsi="Tahoma"/>
      <w:sz w:val="16"/>
      <w:szCs w:val="16"/>
      <w:lang w:eastAsia="ru-RU" w:val="uk-UA"/>
    </w:rPr>
  </w:style>
  <w:style w:type="paragraph" w:styleId="ad">
    <w:name w:val="Revision"/>
    <w:hidden w:val="1"/>
    <w:uiPriority w:val="99"/>
    <w:semiHidden w:val="1"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7" w:customStyle="1">
    <w:name w:val="7"/>
    <w:basedOn w:val="TableNormal1"/>
    <w:rsid w:val="00F46DB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60" w:customStyle="1">
    <w:name w:val="6"/>
    <w:basedOn w:val="TableNormal1"/>
    <w:rsid w:val="00F46DB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0" w:customStyle="1">
    <w:name w:val="5"/>
    <w:basedOn w:val="TableNormal1"/>
    <w:rsid w:val="00F46DB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40" w:customStyle="1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30" w:customStyle="1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1" w:customStyle="1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1" w:customStyle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valenkonm2012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x/Ay9dpROXp/pqdWGLZVTqqoA==">AMUW2mVEhPFvOf7kggjSweSfon0jBk+TmlmHkPpvMXF8vsMtbbUD4icY4H/fC3Iz25RHmP6GN6Sm/fhV+D7uKOKhod9S79WbAvJveckmGd065ZpfZgmAra/19bq1aBTtSOs+e60Tr14Lqtdatg8JiMTMwr7o7GK1cagx7EDWn8wKvTIB/+Afjlo=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2020-08-12T17:17:00Z</dcterms:created>
  <dc:creator>Admin</dc:creator>
</cp:coreProperties>
</file>